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17C4" w:rsidRPr="001217C4" w:rsidRDefault="001217C4" w:rsidP="001217C4">
      <w:pPr>
        <w:spacing w:after="0" w:line="312" w:lineRule="auto"/>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23 февраля 2013 года N 15-ФЗ</w:t>
      </w:r>
    </w:p>
    <w:p w:rsidR="001217C4" w:rsidRPr="001217C4" w:rsidRDefault="001217C4" w:rsidP="001217C4">
      <w:pPr>
        <w:spacing w:after="0" w:line="312" w:lineRule="auto"/>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pict>
          <v:rect id="_x0000_i1025" style="width:0;height:1.55pt" o:hralign="center" o:hrstd="t" o:hrnoshade="t" o:hr="t" fillcolor="black" stroked="f"/>
        </w:pict>
      </w:r>
    </w:p>
    <w:p w:rsidR="001217C4" w:rsidRPr="001217C4" w:rsidRDefault="001217C4" w:rsidP="001217C4">
      <w:pPr>
        <w:spacing w:after="0" w:line="312" w:lineRule="auto"/>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60" w:lineRule="auto"/>
        <w:jc w:val="center"/>
        <w:rPr>
          <w:rFonts w:ascii="Verdana" w:eastAsia="Times New Roman" w:hAnsi="Verdana" w:cs="Times New Roman"/>
          <w:b/>
          <w:bCs/>
          <w:sz w:val="21"/>
          <w:szCs w:val="21"/>
          <w:lang w:eastAsia="ru-RU"/>
        </w:rPr>
      </w:pPr>
      <w:r w:rsidRPr="001217C4">
        <w:rPr>
          <w:rFonts w:ascii="Verdana" w:eastAsia="Times New Roman" w:hAnsi="Verdana" w:cs="Times New Roman"/>
          <w:b/>
          <w:bCs/>
          <w:sz w:val="21"/>
          <w:szCs w:val="21"/>
          <w:lang w:eastAsia="ru-RU"/>
        </w:rPr>
        <w:t>РОССИЙСКАЯ ФЕДЕРАЦИЯ</w:t>
      </w:r>
    </w:p>
    <w:p w:rsidR="001217C4" w:rsidRPr="001217C4" w:rsidRDefault="001217C4" w:rsidP="001217C4">
      <w:pPr>
        <w:spacing w:after="0" w:line="360" w:lineRule="auto"/>
        <w:jc w:val="center"/>
        <w:rPr>
          <w:rFonts w:ascii="Verdana" w:eastAsia="Times New Roman" w:hAnsi="Verdana" w:cs="Times New Roman"/>
          <w:b/>
          <w:bCs/>
          <w:sz w:val="21"/>
          <w:szCs w:val="21"/>
          <w:lang w:eastAsia="ru-RU"/>
        </w:rPr>
      </w:pPr>
      <w:r w:rsidRPr="001217C4">
        <w:rPr>
          <w:rFonts w:ascii="Verdana" w:eastAsia="Times New Roman" w:hAnsi="Verdana" w:cs="Times New Roman"/>
          <w:b/>
          <w:bCs/>
          <w:sz w:val="21"/>
          <w:szCs w:val="21"/>
          <w:lang w:eastAsia="ru-RU"/>
        </w:rPr>
        <w:t> </w:t>
      </w:r>
    </w:p>
    <w:p w:rsidR="001217C4" w:rsidRPr="001217C4" w:rsidRDefault="001217C4" w:rsidP="001217C4">
      <w:pPr>
        <w:spacing w:after="0" w:line="360" w:lineRule="auto"/>
        <w:jc w:val="center"/>
        <w:rPr>
          <w:rFonts w:ascii="Verdana" w:eastAsia="Times New Roman" w:hAnsi="Verdana" w:cs="Times New Roman"/>
          <w:b/>
          <w:bCs/>
          <w:sz w:val="21"/>
          <w:szCs w:val="21"/>
          <w:lang w:eastAsia="ru-RU"/>
        </w:rPr>
      </w:pPr>
      <w:r w:rsidRPr="001217C4">
        <w:rPr>
          <w:rFonts w:ascii="Verdana" w:eastAsia="Times New Roman" w:hAnsi="Verdana" w:cs="Times New Roman"/>
          <w:b/>
          <w:bCs/>
          <w:sz w:val="21"/>
          <w:szCs w:val="21"/>
          <w:lang w:eastAsia="ru-RU"/>
        </w:rPr>
        <w:t>ФЕДЕРАЛЬНЫЙ ЗАКОН</w:t>
      </w:r>
    </w:p>
    <w:p w:rsidR="001217C4" w:rsidRPr="001217C4" w:rsidRDefault="001217C4" w:rsidP="001217C4">
      <w:pPr>
        <w:spacing w:after="0" w:line="360" w:lineRule="auto"/>
        <w:jc w:val="center"/>
        <w:rPr>
          <w:rFonts w:ascii="Verdana" w:eastAsia="Times New Roman" w:hAnsi="Verdana" w:cs="Times New Roman"/>
          <w:b/>
          <w:bCs/>
          <w:sz w:val="21"/>
          <w:szCs w:val="21"/>
          <w:lang w:eastAsia="ru-RU"/>
        </w:rPr>
      </w:pPr>
      <w:r w:rsidRPr="001217C4">
        <w:rPr>
          <w:rFonts w:ascii="Verdana" w:eastAsia="Times New Roman" w:hAnsi="Verdana" w:cs="Times New Roman"/>
          <w:b/>
          <w:bCs/>
          <w:sz w:val="21"/>
          <w:szCs w:val="21"/>
          <w:lang w:eastAsia="ru-RU"/>
        </w:rPr>
        <w:t> </w:t>
      </w:r>
    </w:p>
    <w:p w:rsidR="001217C4" w:rsidRPr="001217C4" w:rsidRDefault="001217C4" w:rsidP="001217C4">
      <w:pPr>
        <w:spacing w:after="0" w:line="360" w:lineRule="auto"/>
        <w:jc w:val="center"/>
        <w:rPr>
          <w:rFonts w:ascii="Verdana" w:eastAsia="Times New Roman" w:hAnsi="Verdana" w:cs="Times New Roman"/>
          <w:b/>
          <w:bCs/>
          <w:sz w:val="21"/>
          <w:szCs w:val="21"/>
          <w:lang w:eastAsia="ru-RU"/>
        </w:rPr>
      </w:pPr>
      <w:r w:rsidRPr="001217C4">
        <w:rPr>
          <w:rFonts w:ascii="Verdana" w:eastAsia="Times New Roman" w:hAnsi="Verdana" w:cs="Times New Roman"/>
          <w:b/>
          <w:bCs/>
          <w:sz w:val="21"/>
          <w:szCs w:val="21"/>
          <w:lang w:eastAsia="ru-RU"/>
        </w:rPr>
        <w:t>ОБ ОХРАНЕ ЗДОРОВЬЯ ГРАЖДАН</w:t>
      </w:r>
    </w:p>
    <w:p w:rsidR="001217C4" w:rsidRPr="001217C4" w:rsidRDefault="001217C4" w:rsidP="001217C4">
      <w:pPr>
        <w:spacing w:after="0" w:line="360" w:lineRule="auto"/>
        <w:jc w:val="center"/>
        <w:rPr>
          <w:rFonts w:ascii="Verdana" w:eastAsia="Times New Roman" w:hAnsi="Verdana" w:cs="Times New Roman"/>
          <w:b/>
          <w:bCs/>
          <w:sz w:val="21"/>
          <w:szCs w:val="21"/>
          <w:lang w:eastAsia="ru-RU"/>
        </w:rPr>
      </w:pPr>
      <w:r w:rsidRPr="001217C4">
        <w:rPr>
          <w:rFonts w:ascii="Verdana" w:eastAsia="Times New Roman" w:hAnsi="Verdana" w:cs="Times New Roman"/>
          <w:b/>
          <w:bCs/>
          <w:sz w:val="21"/>
          <w:szCs w:val="21"/>
          <w:lang w:eastAsia="ru-RU"/>
        </w:rPr>
        <w:t>ОТ ВОЗДЕЙСТВИЯ ОКРУЖАЮЩЕГО ТАБАЧНОГО ДЫМА И ПОСЛЕДСТВИЙ</w:t>
      </w:r>
    </w:p>
    <w:p w:rsidR="001217C4" w:rsidRPr="001217C4" w:rsidRDefault="001217C4" w:rsidP="001217C4">
      <w:pPr>
        <w:spacing w:after="0" w:line="360" w:lineRule="auto"/>
        <w:jc w:val="center"/>
        <w:rPr>
          <w:rFonts w:ascii="Verdana" w:eastAsia="Times New Roman" w:hAnsi="Verdana" w:cs="Times New Roman"/>
          <w:b/>
          <w:bCs/>
          <w:sz w:val="21"/>
          <w:szCs w:val="21"/>
          <w:lang w:eastAsia="ru-RU"/>
        </w:rPr>
      </w:pPr>
      <w:r w:rsidRPr="001217C4">
        <w:rPr>
          <w:rFonts w:ascii="Verdana" w:eastAsia="Times New Roman" w:hAnsi="Verdana" w:cs="Times New Roman"/>
          <w:b/>
          <w:bCs/>
          <w:sz w:val="21"/>
          <w:szCs w:val="21"/>
          <w:lang w:eastAsia="ru-RU"/>
        </w:rPr>
        <w:t>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60" w:lineRule="auto"/>
        <w:jc w:val="right"/>
        <w:rPr>
          <w:rFonts w:ascii="Verdana" w:eastAsia="Times New Roman" w:hAnsi="Verdana" w:cs="Times New Roman"/>
          <w:sz w:val="21"/>
          <w:szCs w:val="21"/>
          <w:lang w:eastAsia="ru-RU"/>
        </w:rPr>
      </w:pPr>
      <w:proofErr w:type="gramStart"/>
      <w:r w:rsidRPr="001217C4">
        <w:rPr>
          <w:rFonts w:ascii="Verdana" w:eastAsia="Times New Roman" w:hAnsi="Verdana" w:cs="Times New Roman"/>
          <w:sz w:val="21"/>
          <w:szCs w:val="21"/>
          <w:lang w:eastAsia="ru-RU"/>
        </w:rPr>
        <w:t>Принят</w:t>
      </w:r>
      <w:proofErr w:type="gramEnd"/>
    </w:p>
    <w:p w:rsidR="001217C4" w:rsidRPr="001217C4" w:rsidRDefault="001217C4" w:rsidP="001217C4">
      <w:pPr>
        <w:spacing w:after="0" w:line="360" w:lineRule="auto"/>
        <w:jc w:val="right"/>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Государственной Думой</w:t>
      </w:r>
    </w:p>
    <w:p w:rsidR="001217C4" w:rsidRPr="001217C4" w:rsidRDefault="001217C4" w:rsidP="001217C4">
      <w:pPr>
        <w:spacing w:after="0" w:line="360" w:lineRule="auto"/>
        <w:jc w:val="right"/>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12 февраля 2013 года</w:t>
      </w:r>
    </w:p>
    <w:p w:rsidR="001217C4" w:rsidRPr="001217C4" w:rsidRDefault="001217C4" w:rsidP="001217C4">
      <w:pPr>
        <w:spacing w:after="0" w:line="360" w:lineRule="auto"/>
        <w:jc w:val="right"/>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60" w:lineRule="auto"/>
        <w:jc w:val="right"/>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Одобрен</w:t>
      </w:r>
    </w:p>
    <w:p w:rsidR="001217C4" w:rsidRPr="001217C4" w:rsidRDefault="001217C4" w:rsidP="001217C4">
      <w:pPr>
        <w:spacing w:after="0" w:line="360" w:lineRule="auto"/>
        <w:jc w:val="right"/>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Советом Федерации</w:t>
      </w:r>
    </w:p>
    <w:p w:rsidR="001217C4" w:rsidRPr="001217C4" w:rsidRDefault="001217C4" w:rsidP="001217C4">
      <w:pPr>
        <w:spacing w:after="0" w:line="360" w:lineRule="auto"/>
        <w:jc w:val="right"/>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20 февраля 2013 года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Arial" w:eastAsia="Times New Roman" w:hAnsi="Arial" w:cs="Arial"/>
          <w:b/>
          <w:bCs/>
          <w:sz w:val="21"/>
          <w:szCs w:val="21"/>
          <w:lang w:eastAsia="ru-RU"/>
        </w:rPr>
        <w:t>Статья 1. Предмет регулирования настоящего Федерального закона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Настоящий Федеральный закон в соответствии с Рамочной </w:t>
      </w:r>
      <w:hyperlink r:id="rId4" w:history="1">
        <w:r w:rsidRPr="001217C4">
          <w:rPr>
            <w:rFonts w:ascii="Verdana" w:eastAsia="Times New Roman" w:hAnsi="Verdana" w:cs="Times New Roman"/>
            <w:color w:val="000000"/>
            <w:sz w:val="21"/>
            <w:lang w:eastAsia="ru-RU"/>
          </w:rPr>
          <w:t>конвенцией</w:t>
        </w:r>
      </w:hyperlink>
      <w:r w:rsidRPr="001217C4">
        <w:rPr>
          <w:rFonts w:ascii="Verdana" w:eastAsia="Times New Roman" w:hAnsi="Verdana" w:cs="Times New Roman"/>
          <w:sz w:val="21"/>
          <w:szCs w:val="21"/>
          <w:lang w:eastAsia="ru-RU"/>
        </w:rPr>
        <w:t xml:space="preserve"> Всемирной организации здравоохранения по борьбе против табака регулирует отношения, возникающие в сфере охраны здоровья граждан от воздействия окружающего табачного дыма и последствий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Arial" w:eastAsia="Times New Roman" w:hAnsi="Arial" w:cs="Arial"/>
          <w:b/>
          <w:bCs/>
          <w:sz w:val="21"/>
          <w:szCs w:val="21"/>
          <w:lang w:eastAsia="ru-RU"/>
        </w:rPr>
        <w:t>Статья 2. Основные понятия, используемые в настоящем Федеральном законе</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1. Для целей настоящего Федерального закона используются следующие основные понятия:</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1) курение табака - использование табачных изделий в целях вдыхания дыма, возникающего от их тления;</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2) окружающий табачный дым - табачный дым, содержащийся в атмосферном воздухе места, в котором осуществляется или осуществлялось ранее курение табака, в том числе табачный дым, выдыхаемый лицом, осуществляющим курение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3) последствия потребления табака - причинение вреда жизни или здоровью человека, вреда среде его обитания вследствие потребления табака и воздействия окружающего табачного дыма, а также связанные с этим медицинские, демографические, социально-экономические последствия;</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4) потребление табака - курение табака, сосание, жевание, нюханье табачных изделий;</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lastRenderedPageBreak/>
        <w:t>5) спонсорство табака - любой вид вклада в любые событие, мероприятие или отдельное лицо, целью, результатом или вероятным результатом которого является стимулирование продажи табачного изделия или употребления табака прямо или косвенно;</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proofErr w:type="gramStart"/>
      <w:r w:rsidRPr="001217C4">
        <w:rPr>
          <w:rFonts w:ascii="Verdana" w:eastAsia="Times New Roman" w:hAnsi="Verdana" w:cs="Times New Roman"/>
          <w:sz w:val="21"/>
          <w:szCs w:val="21"/>
          <w:lang w:eastAsia="ru-RU"/>
        </w:rPr>
        <w:t xml:space="preserve">6) табачные организации - юридические лица независимо от организационно-правовой формы, осуществляющие производство, перемещение через таможенную границу Таможенного союза в рамках </w:t>
      </w:r>
      <w:proofErr w:type="spellStart"/>
      <w:r w:rsidRPr="001217C4">
        <w:rPr>
          <w:rFonts w:ascii="Verdana" w:eastAsia="Times New Roman" w:hAnsi="Verdana" w:cs="Times New Roman"/>
          <w:sz w:val="21"/>
          <w:szCs w:val="21"/>
          <w:lang w:eastAsia="ru-RU"/>
        </w:rPr>
        <w:t>ЕврАзЭС</w:t>
      </w:r>
      <w:proofErr w:type="spellEnd"/>
      <w:r w:rsidRPr="001217C4">
        <w:rPr>
          <w:rFonts w:ascii="Verdana" w:eastAsia="Times New Roman" w:hAnsi="Verdana" w:cs="Times New Roman"/>
          <w:sz w:val="21"/>
          <w:szCs w:val="21"/>
          <w:lang w:eastAsia="ru-RU"/>
        </w:rPr>
        <w:t xml:space="preserve"> или через Государственную границу Российской Федерации с государствами - членами Таможенного союза в рамках </w:t>
      </w:r>
      <w:proofErr w:type="spellStart"/>
      <w:r w:rsidRPr="001217C4">
        <w:rPr>
          <w:rFonts w:ascii="Verdana" w:eastAsia="Times New Roman" w:hAnsi="Verdana" w:cs="Times New Roman"/>
          <w:sz w:val="21"/>
          <w:szCs w:val="21"/>
          <w:lang w:eastAsia="ru-RU"/>
        </w:rPr>
        <w:t>ЕврАзЭС</w:t>
      </w:r>
      <w:proofErr w:type="spellEnd"/>
      <w:r w:rsidRPr="001217C4">
        <w:rPr>
          <w:rFonts w:ascii="Verdana" w:eastAsia="Times New Roman" w:hAnsi="Verdana" w:cs="Times New Roman"/>
          <w:sz w:val="21"/>
          <w:szCs w:val="21"/>
          <w:lang w:eastAsia="ru-RU"/>
        </w:rPr>
        <w:t xml:space="preserve"> табачной продукции, либо организации, признаваемые в соответствии с законодательством Российской Федерации </w:t>
      </w:r>
      <w:proofErr w:type="spellStart"/>
      <w:r w:rsidRPr="001217C4">
        <w:rPr>
          <w:rFonts w:ascii="Verdana" w:eastAsia="Times New Roman" w:hAnsi="Verdana" w:cs="Times New Roman"/>
          <w:sz w:val="21"/>
          <w:szCs w:val="21"/>
          <w:lang w:eastAsia="ru-RU"/>
        </w:rPr>
        <w:t>аффилированными</w:t>
      </w:r>
      <w:proofErr w:type="spellEnd"/>
      <w:r w:rsidRPr="001217C4">
        <w:rPr>
          <w:rFonts w:ascii="Verdana" w:eastAsia="Times New Roman" w:hAnsi="Verdana" w:cs="Times New Roman"/>
          <w:sz w:val="21"/>
          <w:szCs w:val="21"/>
          <w:lang w:eastAsia="ru-RU"/>
        </w:rPr>
        <w:t xml:space="preserve"> лицами этих юридических лиц, дочерние и зависимые организации, объединения таких лиц, а также организации</w:t>
      </w:r>
      <w:proofErr w:type="gramEnd"/>
      <w:r w:rsidRPr="001217C4">
        <w:rPr>
          <w:rFonts w:ascii="Verdana" w:eastAsia="Times New Roman" w:hAnsi="Verdana" w:cs="Times New Roman"/>
          <w:sz w:val="21"/>
          <w:szCs w:val="21"/>
          <w:lang w:eastAsia="ru-RU"/>
        </w:rPr>
        <w:t xml:space="preserve">, </w:t>
      </w:r>
      <w:proofErr w:type="gramStart"/>
      <w:r w:rsidRPr="001217C4">
        <w:rPr>
          <w:rFonts w:ascii="Verdana" w:eastAsia="Times New Roman" w:hAnsi="Verdana" w:cs="Times New Roman"/>
          <w:sz w:val="21"/>
          <w:szCs w:val="21"/>
          <w:lang w:eastAsia="ru-RU"/>
        </w:rPr>
        <w:t>созданные</w:t>
      </w:r>
      <w:proofErr w:type="gramEnd"/>
      <w:r w:rsidRPr="001217C4">
        <w:rPr>
          <w:rFonts w:ascii="Verdana" w:eastAsia="Times New Roman" w:hAnsi="Verdana" w:cs="Times New Roman"/>
          <w:sz w:val="21"/>
          <w:szCs w:val="21"/>
          <w:lang w:eastAsia="ru-RU"/>
        </w:rPr>
        <w:t xml:space="preserve"> такими лицами. В целях настоящего Федерального закона к табачным организациям приравниваются индивидуальные предприниматели, осуществляющие производство, перемещение через таможенную границу Таможенного союза в рамках </w:t>
      </w:r>
      <w:proofErr w:type="spellStart"/>
      <w:r w:rsidRPr="001217C4">
        <w:rPr>
          <w:rFonts w:ascii="Verdana" w:eastAsia="Times New Roman" w:hAnsi="Verdana" w:cs="Times New Roman"/>
          <w:sz w:val="21"/>
          <w:szCs w:val="21"/>
          <w:lang w:eastAsia="ru-RU"/>
        </w:rPr>
        <w:t>ЕврАзЭС</w:t>
      </w:r>
      <w:proofErr w:type="spellEnd"/>
      <w:r w:rsidRPr="001217C4">
        <w:rPr>
          <w:rFonts w:ascii="Verdana" w:eastAsia="Times New Roman" w:hAnsi="Verdana" w:cs="Times New Roman"/>
          <w:sz w:val="21"/>
          <w:szCs w:val="21"/>
          <w:lang w:eastAsia="ru-RU"/>
        </w:rPr>
        <w:t xml:space="preserve"> или через Государственную границу Российской Федерации с государствами - членами Таможенного союза в рамках </w:t>
      </w:r>
      <w:proofErr w:type="spellStart"/>
      <w:r w:rsidRPr="001217C4">
        <w:rPr>
          <w:rFonts w:ascii="Verdana" w:eastAsia="Times New Roman" w:hAnsi="Verdana" w:cs="Times New Roman"/>
          <w:sz w:val="21"/>
          <w:szCs w:val="21"/>
          <w:lang w:eastAsia="ru-RU"/>
        </w:rPr>
        <w:t>ЕврАзЭС</w:t>
      </w:r>
      <w:proofErr w:type="spellEnd"/>
      <w:r w:rsidRPr="001217C4">
        <w:rPr>
          <w:rFonts w:ascii="Verdana" w:eastAsia="Times New Roman" w:hAnsi="Verdana" w:cs="Times New Roman"/>
          <w:sz w:val="21"/>
          <w:szCs w:val="21"/>
          <w:lang w:eastAsia="ru-RU"/>
        </w:rPr>
        <w:t xml:space="preserve"> табачной продукции.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2. </w:t>
      </w:r>
      <w:proofErr w:type="gramStart"/>
      <w:r w:rsidRPr="001217C4">
        <w:rPr>
          <w:rFonts w:ascii="Verdana" w:eastAsia="Times New Roman" w:hAnsi="Verdana" w:cs="Times New Roman"/>
          <w:sz w:val="21"/>
          <w:szCs w:val="21"/>
          <w:lang w:eastAsia="ru-RU"/>
        </w:rPr>
        <w:t xml:space="preserve">Иные понятия используются в настоящем Федеральном законе в значениях, определенных Рамочной </w:t>
      </w:r>
      <w:hyperlink r:id="rId5" w:history="1">
        <w:r w:rsidRPr="001217C4">
          <w:rPr>
            <w:rFonts w:ascii="Verdana" w:eastAsia="Times New Roman" w:hAnsi="Verdana" w:cs="Times New Roman"/>
            <w:color w:val="000000"/>
            <w:sz w:val="21"/>
            <w:lang w:eastAsia="ru-RU"/>
          </w:rPr>
          <w:t>конвенцией</w:t>
        </w:r>
      </w:hyperlink>
      <w:r w:rsidRPr="001217C4">
        <w:rPr>
          <w:rFonts w:ascii="Verdana" w:eastAsia="Times New Roman" w:hAnsi="Verdana" w:cs="Times New Roman"/>
          <w:sz w:val="21"/>
          <w:szCs w:val="21"/>
          <w:lang w:eastAsia="ru-RU"/>
        </w:rPr>
        <w:t xml:space="preserve"> Всемирной организации здравоохранения по борьбе против табака, Федеральным </w:t>
      </w:r>
      <w:hyperlink r:id="rId6" w:history="1">
        <w:r w:rsidRPr="001217C4">
          <w:rPr>
            <w:rFonts w:ascii="Verdana" w:eastAsia="Times New Roman" w:hAnsi="Verdana" w:cs="Times New Roman"/>
            <w:color w:val="000000"/>
            <w:sz w:val="21"/>
            <w:lang w:eastAsia="ru-RU"/>
          </w:rPr>
          <w:t>законом</w:t>
        </w:r>
      </w:hyperlink>
      <w:r w:rsidRPr="001217C4">
        <w:rPr>
          <w:rFonts w:ascii="Verdana" w:eastAsia="Times New Roman" w:hAnsi="Verdana" w:cs="Times New Roman"/>
          <w:sz w:val="21"/>
          <w:szCs w:val="21"/>
          <w:lang w:eastAsia="ru-RU"/>
        </w:rPr>
        <w:t xml:space="preserve"> от 22 декабря 2008 года N 268-ФЗ "Технический регламент на табачную продукцию", Федеральным </w:t>
      </w:r>
      <w:hyperlink r:id="rId7" w:history="1">
        <w:r w:rsidRPr="001217C4">
          <w:rPr>
            <w:rFonts w:ascii="Verdana" w:eastAsia="Times New Roman" w:hAnsi="Verdana" w:cs="Times New Roman"/>
            <w:color w:val="000000"/>
            <w:sz w:val="21"/>
            <w:lang w:eastAsia="ru-RU"/>
          </w:rPr>
          <w:t>законом</w:t>
        </w:r>
      </w:hyperlink>
      <w:r w:rsidRPr="001217C4">
        <w:rPr>
          <w:rFonts w:ascii="Verdana" w:eastAsia="Times New Roman" w:hAnsi="Verdana" w:cs="Times New Roman"/>
          <w:sz w:val="21"/>
          <w:szCs w:val="21"/>
          <w:lang w:eastAsia="ru-RU"/>
        </w:rPr>
        <w:t xml:space="preserve"> от 21 ноября 2011 года N 323-ФЗ "Об основах охраны здоровья граждан в Российской Федерации", Федеральным </w:t>
      </w:r>
      <w:hyperlink r:id="rId8" w:history="1">
        <w:r w:rsidRPr="001217C4">
          <w:rPr>
            <w:rFonts w:ascii="Verdana" w:eastAsia="Times New Roman" w:hAnsi="Verdana" w:cs="Times New Roman"/>
            <w:color w:val="000000"/>
            <w:sz w:val="21"/>
            <w:lang w:eastAsia="ru-RU"/>
          </w:rPr>
          <w:t>законом</w:t>
        </w:r>
      </w:hyperlink>
      <w:r w:rsidRPr="001217C4">
        <w:rPr>
          <w:rFonts w:ascii="Verdana" w:eastAsia="Times New Roman" w:hAnsi="Verdana" w:cs="Times New Roman"/>
          <w:sz w:val="21"/>
          <w:szCs w:val="21"/>
          <w:lang w:eastAsia="ru-RU"/>
        </w:rPr>
        <w:t xml:space="preserve"> от 28 декабря 2009 года N 381-ФЗ "Об</w:t>
      </w:r>
      <w:proofErr w:type="gramEnd"/>
      <w:r w:rsidRPr="001217C4">
        <w:rPr>
          <w:rFonts w:ascii="Verdana" w:eastAsia="Times New Roman" w:hAnsi="Verdana" w:cs="Times New Roman"/>
          <w:sz w:val="21"/>
          <w:szCs w:val="21"/>
          <w:lang w:eastAsia="ru-RU"/>
        </w:rPr>
        <w:t xml:space="preserve"> </w:t>
      </w:r>
      <w:proofErr w:type="gramStart"/>
      <w:r w:rsidRPr="001217C4">
        <w:rPr>
          <w:rFonts w:ascii="Verdana" w:eastAsia="Times New Roman" w:hAnsi="Verdana" w:cs="Times New Roman"/>
          <w:sz w:val="21"/>
          <w:szCs w:val="21"/>
          <w:lang w:eastAsia="ru-RU"/>
        </w:rPr>
        <w:t>основах</w:t>
      </w:r>
      <w:proofErr w:type="gramEnd"/>
      <w:r w:rsidRPr="001217C4">
        <w:rPr>
          <w:rFonts w:ascii="Verdana" w:eastAsia="Times New Roman" w:hAnsi="Verdana" w:cs="Times New Roman"/>
          <w:sz w:val="21"/>
          <w:szCs w:val="21"/>
          <w:lang w:eastAsia="ru-RU"/>
        </w:rPr>
        <w:t xml:space="preserve"> государственного регулирования торговой деятельности в Российской Федерации".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Arial" w:eastAsia="Times New Roman" w:hAnsi="Arial" w:cs="Arial"/>
          <w:b/>
          <w:bCs/>
          <w:sz w:val="21"/>
          <w:szCs w:val="21"/>
          <w:lang w:eastAsia="ru-RU"/>
        </w:rPr>
        <w:t>Статья 3. Законодательство в сфере охраны здоровья граждан от воздействия окружающего табачного дыма и последствий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1. Законодательство в сфере охраны здоровья граждан от воздействия окружающего табачного дыма и последствий потребления табака основывается на </w:t>
      </w:r>
      <w:hyperlink r:id="rId9" w:history="1">
        <w:r w:rsidRPr="001217C4">
          <w:rPr>
            <w:rFonts w:ascii="Verdana" w:eastAsia="Times New Roman" w:hAnsi="Verdana" w:cs="Times New Roman"/>
            <w:color w:val="000000"/>
            <w:sz w:val="21"/>
            <w:lang w:eastAsia="ru-RU"/>
          </w:rPr>
          <w:t>Конституции</w:t>
        </w:r>
      </w:hyperlink>
      <w:r w:rsidRPr="001217C4">
        <w:rPr>
          <w:rFonts w:ascii="Verdana" w:eastAsia="Times New Roman" w:hAnsi="Verdana" w:cs="Times New Roman"/>
          <w:sz w:val="21"/>
          <w:szCs w:val="21"/>
          <w:lang w:eastAsia="ru-RU"/>
        </w:rPr>
        <w:t xml:space="preserve"> Российской Федерации и состоит из настоящего Федерального закона, других федеральных законов и принимаемых в соответствии с ними иных нормативных правовых актов Российской Федерации, законов и иных нормативных правовых актов субъектов Российской Федерации.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2. Если международным договором Российской Федерации установлены иные правила, чем те правила, которые предусмотрены настоящим Федеральным законом, применяются правила международного договора Российской Федерации.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Arial" w:eastAsia="Times New Roman" w:hAnsi="Arial" w:cs="Arial"/>
          <w:b/>
          <w:bCs/>
          <w:sz w:val="21"/>
          <w:szCs w:val="21"/>
          <w:lang w:eastAsia="ru-RU"/>
        </w:rPr>
        <w:t>Статья 4. Основные принципы охраны здоровья граждан от воздействия окружающего табачного дыма и последствий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Основными принципами охраны здоровья граждан от воздействия окружающего табачного дыма и последствий потребления табака являются:</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1) соблюдение прав граждан в сфере охраны здоровья граждан от воздействия окружающего табачного дыма и последствий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lastRenderedPageBreak/>
        <w:t xml:space="preserve">2) предупреждение заболеваемости, инвалидности, преждевременной смертности населения, </w:t>
      </w:r>
      <w:proofErr w:type="gramStart"/>
      <w:r w:rsidRPr="001217C4">
        <w:rPr>
          <w:rFonts w:ascii="Verdana" w:eastAsia="Times New Roman" w:hAnsi="Verdana" w:cs="Times New Roman"/>
          <w:sz w:val="21"/>
          <w:szCs w:val="21"/>
          <w:lang w:eastAsia="ru-RU"/>
        </w:rPr>
        <w:t>связанных</w:t>
      </w:r>
      <w:proofErr w:type="gramEnd"/>
      <w:r w:rsidRPr="001217C4">
        <w:rPr>
          <w:rFonts w:ascii="Verdana" w:eastAsia="Times New Roman" w:hAnsi="Verdana" w:cs="Times New Roman"/>
          <w:sz w:val="21"/>
          <w:szCs w:val="21"/>
          <w:lang w:eastAsia="ru-RU"/>
        </w:rPr>
        <w:t xml:space="preserve"> с воздействием окружающего табачного дыма и потреблением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3) ответственность органов государственной власти и органов местного самоуправления, индивидуальных предпринимателей и юридических лиц за обеспечение прав граждан в сфере охраны здоровья граждан от воздействия окружающего табачного дыма и последствий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4) системный подход при реализации мероприятий, направленных на предотвращение воздействия окружающего табачного дыма и сокращение потребления табака, непрерывность и последовательность их реализации;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5) приоритет охраны здоровья граждан перед интересами табачных организаций;</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6) обеспечение международного сотрудничества Российской Федерации в сфере охраны здоровья граждан от воздействия окружающего табачного дыма и последствий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7) взаимодействие органов государственной власти, органов местного самоуправления, граждан, в том числе индивидуальных предпринимателей, и юридических лиц, не связанных с табачными организациями;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8) открытость и независимость оценки эффективности реализации мероприятий, направленных на предотвращение воздействия окружающего табачного дыма и сокращение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9) информирование населения о вреде потребления табака и вредном воздействии окружающего табачного дыма;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10) возмещение вреда, причиненного жизни или здоровью, имуществу гражданина, в том числе имуществу индивидуального предпринимателя, или юридического лица вследствие нарушения законодательства в сфере охраны здоровья граждан от воздействия окружающего табачного дыма и последствий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Arial" w:eastAsia="Times New Roman" w:hAnsi="Arial" w:cs="Arial"/>
          <w:b/>
          <w:bCs/>
          <w:sz w:val="21"/>
          <w:szCs w:val="21"/>
          <w:lang w:eastAsia="ru-RU"/>
        </w:rPr>
        <w:t>Статья 5. Полномочия федеральных органов государственной власти в сфере охраны здоровья граждан от воздействия окружающего табачного дыма и последствий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К полномочиям федеральных органов государственной власти в сфере охраны здоровья граждан от воздействия окружающего табачного дыма и последствий потребления табака относятся:</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1) проведение единой государственной политики в сфере охраны здоровья граждан от воздействия окружающего табачного дыма и последствий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2) защита прав человека и гражданина в сфере охраны здоровья граждан от воздействия окружающего табачного дыма и последствий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3) обеспечение организации оказания гражданам медицинской помощи, направленной на прекращение потребления табака, лечение табачной зависимости и последствий потребления табака, в федеральных медицинских организациях в соответствии с законодательством в сфере охраны здоровья;</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4) разработка и реализация мероприятий по охране здоровья граждан от воздействия окружающего табачного дыма и последствий потребления табака, </w:t>
      </w:r>
      <w:r w:rsidRPr="001217C4">
        <w:rPr>
          <w:rFonts w:ascii="Verdana" w:eastAsia="Times New Roman" w:hAnsi="Verdana" w:cs="Times New Roman"/>
          <w:sz w:val="21"/>
          <w:szCs w:val="21"/>
          <w:lang w:eastAsia="ru-RU"/>
        </w:rPr>
        <w:lastRenderedPageBreak/>
        <w:t>включение указанных мероприятий в установленном порядке в федеральные целевые программы в сфере охраны и укрепления здоровья граждан, в государственную программу развития здравоохранения;</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5) координация деятельности федеральных органов исполнительной власти, органов исполнительной власти субъектов Российской Федерации в сфере охраны здоровья граждан от воздействия окружающего табачного дыма и последствий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6) организация и осуществление государственного контроля (надзора) в сфере охраны здоровья граждан от воздействия окружающего табачного дыма и последствий потребления табака;</w:t>
      </w:r>
    </w:p>
    <w:p w:rsidR="001217C4" w:rsidRPr="001217C4" w:rsidRDefault="001217C4" w:rsidP="001217C4">
      <w:pPr>
        <w:spacing w:after="0" w:line="264" w:lineRule="auto"/>
        <w:jc w:val="both"/>
        <w:rPr>
          <w:rFonts w:ascii="Verdana" w:eastAsia="Times New Roman" w:hAnsi="Verdana" w:cs="Times New Roman"/>
          <w:color w:val="828282"/>
          <w:sz w:val="21"/>
          <w:szCs w:val="21"/>
          <w:lang w:eastAsia="ru-RU"/>
        </w:rPr>
      </w:pPr>
      <w:r w:rsidRPr="001217C4">
        <w:rPr>
          <w:rFonts w:ascii="Verdana" w:eastAsia="Times New Roman" w:hAnsi="Verdana" w:cs="Times New Roman"/>
          <w:color w:val="828282"/>
          <w:sz w:val="21"/>
          <w:szCs w:val="21"/>
          <w:lang w:eastAsia="ru-RU"/>
        </w:rPr>
        <w:t xml:space="preserve">(в ред. Федерального </w:t>
      </w:r>
      <w:hyperlink r:id="rId10" w:history="1">
        <w:r w:rsidRPr="001217C4">
          <w:rPr>
            <w:rFonts w:ascii="Verdana" w:eastAsia="Times New Roman" w:hAnsi="Verdana" w:cs="Times New Roman"/>
            <w:color w:val="000000"/>
            <w:sz w:val="21"/>
            <w:lang w:eastAsia="ru-RU"/>
          </w:rPr>
          <w:t>закона</w:t>
        </w:r>
      </w:hyperlink>
      <w:r w:rsidRPr="001217C4">
        <w:rPr>
          <w:rFonts w:ascii="Verdana" w:eastAsia="Times New Roman" w:hAnsi="Verdana" w:cs="Times New Roman"/>
          <w:color w:val="828282"/>
          <w:sz w:val="21"/>
          <w:szCs w:val="21"/>
          <w:lang w:eastAsia="ru-RU"/>
        </w:rPr>
        <w:t xml:space="preserve"> от 14.10.2014 N 307-ФЗ)</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7) международное сотрудничество Российской Федерации, включая заключение международных договоров Российской Федерации, в сфере охраны здоровья граждан от воздействия окружающего табачного дыма и последствий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proofErr w:type="gramStart"/>
      <w:r w:rsidRPr="001217C4">
        <w:rPr>
          <w:rFonts w:ascii="Verdana" w:eastAsia="Times New Roman" w:hAnsi="Verdana" w:cs="Times New Roman"/>
          <w:sz w:val="21"/>
          <w:szCs w:val="21"/>
          <w:lang w:eastAsia="ru-RU"/>
        </w:rPr>
        <w:t>8) мониторинг и оценка эффективности реализации мероприятий, направленных на предотвращение воздействия окружающего табачного дыма и сокращение потребления табака, а также информирование на основе полученных данных органов исполнительной власти субъектов Российской Федерации, органов местного самоуправления и населения о масштабах потребления табака на территории Российской Федерации, о реализуемых и (или) планируемых мероприятиях по сокращению его потребления.</w:t>
      </w:r>
      <w:proofErr w:type="gramEnd"/>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Arial" w:eastAsia="Times New Roman" w:hAnsi="Arial" w:cs="Arial"/>
          <w:b/>
          <w:bCs/>
          <w:sz w:val="21"/>
          <w:szCs w:val="21"/>
          <w:lang w:eastAsia="ru-RU"/>
        </w:rPr>
        <w:t>Статья 6. Полномочия органов государственной власти субъектов Российской Федерации в сфере охраны здоровья граждан от воздействия окружающего табачного дыма и последствий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К полномочиям органов государственной власти субъектов Российской Федерации в сфере охраны здоровья граждан от воздействия окружающего табачного дыма и последствий потребления табака относятся:</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1) защита прав человека и гражданина в сфере охраны здоровья граждан от воздействия окружающего табачного дыма и последствий потребления табака на территориях субъектов Российской Федерации;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2) разработка и реализация мероприятий по охране здоровья граждан от воздействия окружающего табачного дыма и последствий потребления табака на территориях субъектов Российской Федерации;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proofErr w:type="gramStart"/>
      <w:r w:rsidRPr="001217C4">
        <w:rPr>
          <w:rFonts w:ascii="Verdana" w:eastAsia="Times New Roman" w:hAnsi="Verdana" w:cs="Times New Roman"/>
          <w:sz w:val="21"/>
          <w:szCs w:val="21"/>
          <w:lang w:eastAsia="ru-RU"/>
        </w:rPr>
        <w:t>3) координация деятельности исполнительных органов государственной власти субъектов Российской Федерации в сфере охраны здоровья граждан от воздействия окружающего табачного дыма и последствий потребления табака, субъектов государственной системы здравоохранения, муниципальной системы здравоохранения и частной системы здравоохранения на территориях субъектов Российской Федерации по оказанию гражданам медицинской помощи, направленной на прекращение потребления табака, лечение табачной зависимости и последствий потребления табака;</w:t>
      </w:r>
      <w:proofErr w:type="gramEnd"/>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proofErr w:type="gramStart"/>
      <w:r w:rsidRPr="001217C4">
        <w:rPr>
          <w:rFonts w:ascii="Verdana" w:eastAsia="Times New Roman" w:hAnsi="Verdana" w:cs="Times New Roman"/>
          <w:sz w:val="21"/>
          <w:szCs w:val="21"/>
          <w:lang w:eastAsia="ru-RU"/>
        </w:rPr>
        <w:t xml:space="preserve">4) участие в осуществлении мониторинга и оценки эффективности реализации мероприятий, направленных на предотвращение воздействия окружающего табачного </w:t>
      </w:r>
      <w:r w:rsidRPr="001217C4">
        <w:rPr>
          <w:rFonts w:ascii="Verdana" w:eastAsia="Times New Roman" w:hAnsi="Verdana" w:cs="Times New Roman"/>
          <w:sz w:val="21"/>
          <w:szCs w:val="21"/>
          <w:lang w:eastAsia="ru-RU"/>
        </w:rPr>
        <w:lastRenderedPageBreak/>
        <w:t>дыма и сокращение потребления табака, на территориях субъектов Российской Федерации, а также информирование органов местного самоуправления и населения о масштабах потребления табака на территории соответствующего субъекта Российской Федерации, о реализуемых и (или) планируемых мероприятиях по сокращению потребления табака;</w:t>
      </w:r>
      <w:proofErr w:type="gramEnd"/>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5) обеспечение организации оказания гражданам медицинской помощи, направленной на прекращение потребления табака, лечение табачной зависимости и последствий потребления табака, в медицинских организациях субъектов Российской Федерации в соответствии с законодательством в сфере охраны здоровья;</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6) принятие дополнительных мер, направленных на охрану здоровья граждан от воздействия окружающего табачного дыма и последствий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Arial" w:eastAsia="Times New Roman" w:hAnsi="Arial" w:cs="Arial"/>
          <w:b/>
          <w:bCs/>
          <w:sz w:val="21"/>
          <w:szCs w:val="21"/>
          <w:lang w:eastAsia="ru-RU"/>
        </w:rPr>
        <w:t>Статья 7. Полномочия органов местного самоуправления в сфере охраны здоровья граждан от воздействия окружающего табачного дыма и последствий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К полномочиям органов местного самоуправления в сфере охраны здоровья граждан от воздействия окружающего табачного дыма и последствий потребления табака относятся:</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1) участие в реализации мероприятий по охране здоровья граждан от воздействия окружающего табачного дыма и последствий потребления табака на территориях муниципальных образований;</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2) обеспечение организации оказания гражданам медицинской помощи, направленной на прекращение потребления табака, лечение табачной зависимости и последствий потребления табака, в медицинских организациях муниципальной системы здравоохранения в случае передачи соответствующих полномочий в соответствии с законодательством в сфере охраны здоровья;</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3) информирование населения о масштабах потребления табака на территории соответствующего муниципального образования, о реализуемых и (или) планируемых мероприятиях по сокращению его потребления, в том числе на основании мониторинга и оценки эффективности реализации мероприятий, направленных на предотвращение воздействия окружающего табачного дыма и сокращение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Arial" w:eastAsia="Times New Roman" w:hAnsi="Arial" w:cs="Arial"/>
          <w:b/>
          <w:bCs/>
          <w:sz w:val="21"/>
          <w:szCs w:val="21"/>
          <w:lang w:eastAsia="ru-RU"/>
        </w:rPr>
        <w:t>Статья 8. Взаимодействие органов государственной власти и органов местного самоуправления с табачными организациями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1. При взаимодействии с индивидуальными предпринимателями, юридическими лицами в сфере охраны здоровья граждан от воздействия окружающего табачного дыма и последствий потребления табака органы государственной власти и органы местного самоуправления обязаны обеспечить подотчетность и прозрачность такого взаимодействия.</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2. </w:t>
      </w:r>
      <w:proofErr w:type="gramStart"/>
      <w:r w:rsidRPr="001217C4">
        <w:rPr>
          <w:rFonts w:ascii="Verdana" w:eastAsia="Times New Roman" w:hAnsi="Verdana" w:cs="Times New Roman"/>
          <w:sz w:val="21"/>
          <w:szCs w:val="21"/>
          <w:lang w:eastAsia="ru-RU"/>
        </w:rPr>
        <w:t xml:space="preserve">Взаимодействие органов государственной власти и органов местного самоуправления с табачными организациями по вопросам, являющимся предметом регулирования настоящего Федерального закона, должно осуществляться публично, и обращения табачных организаций, направляемые в письменной форме или в форме </w:t>
      </w:r>
      <w:r w:rsidRPr="001217C4">
        <w:rPr>
          <w:rFonts w:ascii="Verdana" w:eastAsia="Times New Roman" w:hAnsi="Verdana" w:cs="Times New Roman"/>
          <w:sz w:val="21"/>
          <w:szCs w:val="21"/>
          <w:lang w:eastAsia="ru-RU"/>
        </w:rPr>
        <w:lastRenderedPageBreak/>
        <w:t>электронных документов, и ответы на эти обращения подлежат размещению на официальных сайтах органов государственной власти и органов местного самоуправления в информационно-телекоммуникационной сети "Интернет".</w:t>
      </w:r>
      <w:proofErr w:type="gramEnd"/>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Arial" w:eastAsia="Times New Roman" w:hAnsi="Arial" w:cs="Arial"/>
          <w:b/>
          <w:bCs/>
          <w:sz w:val="21"/>
          <w:szCs w:val="21"/>
          <w:lang w:eastAsia="ru-RU"/>
        </w:rPr>
        <w:t>Статья 9. Права и обязанности граждан в сфере охраны здоровья граждан от воздействия окружающего табачного дыма и последствий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1. В сфере охраны здоровья граждан от воздействия окружающего табачного дыма и последствий потребления табака граждане имеют право </w:t>
      </w:r>
      <w:proofErr w:type="gramStart"/>
      <w:r w:rsidRPr="001217C4">
        <w:rPr>
          <w:rFonts w:ascii="Verdana" w:eastAsia="Times New Roman" w:hAnsi="Verdana" w:cs="Times New Roman"/>
          <w:sz w:val="21"/>
          <w:szCs w:val="21"/>
          <w:lang w:eastAsia="ru-RU"/>
        </w:rPr>
        <w:t>на</w:t>
      </w:r>
      <w:proofErr w:type="gramEnd"/>
      <w:r w:rsidRPr="001217C4">
        <w:rPr>
          <w:rFonts w:ascii="Verdana" w:eastAsia="Times New Roman" w:hAnsi="Verdana" w:cs="Times New Roman"/>
          <w:sz w:val="21"/>
          <w:szCs w:val="21"/>
          <w:lang w:eastAsia="ru-RU"/>
        </w:rPr>
        <w:t>:</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1) 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2) медицинскую помощь, направленную на прекращение потребления табака и лечение табачной зависимости;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3) получение в соответствии с законодательством Российской Федерации в органах государственной власти, органах местного самоуправления, у индивидуальных предпринимателей, юридических лиц информации о мероприятиях, направленных на предотвращение воздействия окружающего табачного дыма и сокращение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4) осуществление общественного </w:t>
      </w:r>
      <w:proofErr w:type="gramStart"/>
      <w:r w:rsidRPr="001217C4">
        <w:rPr>
          <w:rFonts w:ascii="Verdana" w:eastAsia="Times New Roman" w:hAnsi="Verdana" w:cs="Times New Roman"/>
          <w:sz w:val="21"/>
          <w:szCs w:val="21"/>
          <w:lang w:eastAsia="ru-RU"/>
        </w:rPr>
        <w:t>контроля за</w:t>
      </w:r>
      <w:proofErr w:type="gramEnd"/>
      <w:r w:rsidRPr="001217C4">
        <w:rPr>
          <w:rFonts w:ascii="Verdana" w:eastAsia="Times New Roman" w:hAnsi="Verdana" w:cs="Times New Roman"/>
          <w:sz w:val="21"/>
          <w:szCs w:val="21"/>
          <w:lang w:eastAsia="ru-RU"/>
        </w:rPr>
        <w:t xml:space="preserve"> реализацией мероприятий, направленных на предотвращение воздействия окружающего табачного дыма и сокращение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5) внесение в органы государственной власти, органы местного самоуправления предложений об обеспечении охраны здоровья граждан от воздействия окружающего табачного дыма и последствий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6) возмещение вреда, причиненного их жизни или здоровью, имуществу вследствие нарушения другими гражданами, в том числе индивидуальными предпринимателями, и (или) юридическими лицами законодательства в сфере охраны здоровья граждан от воздействия окружающего табачного дыма и последствий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2. В сфере охраны здоровья граждан от воздействия окружающего табачного дыма и последствий потребления табака граждане обязаны:</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1) соблюдать нормы законодательства в сфере охраны здоровья граждан от воздействия окружающего табачного дыма и последствий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2) заботиться о формировании у детей отрицательного отношения к потреблению табака, а также о недопустимости их вовлечения в процесс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3) не осуществлять действия,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Arial" w:eastAsia="Times New Roman" w:hAnsi="Arial" w:cs="Arial"/>
          <w:b/>
          <w:bCs/>
          <w:sz w:val="21"/>
          <w:szCs w:val="21"/>
          <w:lang w:eastAsia="ru-RU"/>
        </w:rPr>
        <w:t>Статья 10. Права и обязанности индивидуальных предпринимателей и юридических лиц в сфере охраны здоровья граждан от воздействия окружающего табачного дыма и последствий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lastRenderedPageBreak/>
        <w:t>1. В сфере охраны здоровья граждан от воздействия окружающего табачного дыма и последствий потребления табака индивидуальные предприниматели и юридические лица имеют право:</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proofErr w:type="gramStart"/>
      <w:r w:rsidRPr="001217C4">
        <w:rPr>
          <w:rFonts w:ascii="Verdana" w:eastAsia="Times New Roman" w:hAnsi="Verdana" w:cs="Times New Roman"/>
          <w:sz w:val="21"/>
          <w:szCs w:val="21"/>
          <w:lang w:eastAsia="ru-RU"/>
        </w:rPr>
        <w:t>1) получать в соответствии с законодательством Российской Федерации в органах государственной власти, органах местного самоуправления, органах, уполномоченных осуществлять государственный контроль (надзор) в сфере охраны здоровья граждан от воздействия окружающего табачного дыма и последствий потребления табака, информацию о мероприятиях, направленных на предотвращение воздействия окружающего табачного дыма и сокращение потребления табака;</w:t>
      </w:r>
      <w:proofErr w:type="gramEnd"/>
    </w:p>
    <w:p w:rsidR="001217C4" w:rsidRPr="001217C4" w:rsidRDefault="001217C4" w:rsidP="001217C4">
      <w:pPr>
        <w:spacing w:after="0" w:line="264" w:lineRule="auto"/>
        <w:jc w:val="both"/>
        <w:rPr>
          <w:rFonts w:ascii="Verdana" w:eastAsia="Times New Roman" w:hAnsi="Verdana" w:cs="Times New Roman"/>
          <w:color w:val="828282"/>
          <w:sz w:val="21"/>
          <w:szCs w:val="21"/>
          <w:lang w:eastAsia="ru-RU"/>
        </w:rPr>
      </w:pPr>
      <w:r w:rsidRPr="001217C4">
        <w:rPr>
          <w:rFonts w:ascii="Verdana" w:eastAsia="Times New Roman" w:hAnsi="Verdana" w:cs="Times New Roman"/>
          <w:color w:val="828282"/>
          <w:sz w:val="21"/>
          <w:szCs w:val="21"/>
          <w:lang w:eastAsia="ru-RU"/>
        </w:rPr>
        <w:t xml:space="preserve">(в ред. Федерального </w:t>
      </w:r>
      <w:hyperlink r:id="rId11" w:history="1">
        <w:r w:rsidRPr="001217C4">
          <w:rPr>
            <w:rFonts w:ascii="Verdana" w:eastAsia="Times New Roman" w:hAnsi="Verdana" w:cs="Times New Roman"/>
            <w:color w:val="000000"/>
            <w:sz w:val="21"/>
            <w:lang w:eastAsia="ru-RU"/>
          </w:rPr>
          <w:t>закона</w:t>
        </w:r>
      </w:hyperlink>
      <w:r w:rsidRPr="001217C4">
        <w:rPr>
          <w:rFonts w:ascii="Verdana" w:eastAsia="Times New Roman" w:hAnsi="Verdana" w:cs="Times New Roman"/>
          <w:color w:val="828282"/>
          <w:sz w:val="21"/>
          <w:szCs w:val="21"/>
          <w:lang w:eastAsia="ru-RU"/>
        </w:rPr>
        <w:t xml:space="preserve"> от 14.10.2014 N 307-ФЗ)</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2) принимать участие в разработке и реализации мероприятий по охране здоровья граждан от воздействия окружающего табачного дыма и последствий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3) устанавливать запрет курения табака на территориях и в помещениях, используемых для осуществления своей деятельности, а также с соблюдением трудового законодательства применять меры стимулирующего характера, направленные на прекращение потребления табака работниками.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2. В сфере охраны здоровья граждан от воздействия окружающего табачного дыма и последствий потребления табака индивидуальные предприниматели и юридические лица обязаны:</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1) соблюдать нормы законодательства в сфере охраны здоровья граждан от воздействия окружающего табачного дыма и последствий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2) осуществлять </w:t>
      </w:r>
      <w:proofErr w:type="gramStart"/>
      <w:r w:rsidRPr="001217C4">
        <w:rPr>
          <w:rFonts w:ascii="Verdana" w:eastAsia="Times New Roman" w:hAnsi="Verdana" w:cs="Times New Roman"/>
          <w:sz w:val="21"/>
          <w:szCs w:val="21"/>
          <w:lang w:eastAsia="ru-RU"/>
        </w:rPr>
        <w:t>контроль за</w:t>
      </w:r>
      <w:proofErr w:type="gramEnd"/>
      <w:r w:rsidRPr="001217C4">
        <w:rPr>
          <w:rFonts w:ascii="Verdana" w:eastAsia="Times New Roman" w:hAnsi="Verdana" w:cs="Times New Roman"/>
          <w:sz w:val="21"/>
          <w:szCs w:val="21"/>
          <w:lang w:eastAsia="ru-RU"/>
        </w:rPr>
        <w:t xml:space="preserve"> соблюдением норм законодательства в сфере охраны здоровья граждан от воздействия окружающего табачного дыма и последствий потребления табака на территориях и в помещениях, используемых для осуществления своей деятельности;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3) обеспечивать права работников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4) предоставлять гражданам информацию о мероприятиях, реализуемых указанными индивидуальными предпринимателями и юридическими лицами и направленных на предотвращение воздействия окружающего табачного дыма и сокращение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Arial" w:eastAsia="Times New Roman" w:hAnsi="Arial" w:cs="Arial"/>
          <w:b/>
          <w:bCs/>
          <w:sz w:val="21"/>
          <w:szCs w:val="21"/>
          <w:lang w:eastAsia="ru-RU"/>
        </w:rPr>
        <w:t>Статья 11. Организация осуществления мер, направленных на предотвращение воздействия окружающего табачного дыма и сокращение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В целях предупреждения возникновения заболеваний, связанных с воздействием окружающего табачного дыма и потреблением табака, сокращения потребления табака осуществляются следующие меры:</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1) установление запрета курения табака на отдельных территориях, в помещениях и на объектах;</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2) ценовые и налоговые меры, направленные на сокращение спроса на табачные изделия;</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lastRenderedPageBreak/>
        <w:t>3) регулирование состава табачных изделий и регулирование раскрытия состава табачных изделий, установление требований к упаковке и маркировке табачных изделий;</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4) просвещение населения и информирование его о вреде потребления табака и вредном воздействии окружающего табачного дыма;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5) установление запрета рекламы и стимулирования продажи табака, спонсорства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6) оказание гражданам медицинской помощи, направленной на прекращение потребления табака, лечение табачной зависимости и последствий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7) предотвращение незаконной торговли табачной продукцией и табачными изделиями;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8) ограничение торговли табачной продукцией и табачными изделиями;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9) установление запрета продажи табачной продукции несовершеннолетним и несовершеннолетними, запрета потребления табака несовершеннолетними, запрета вовлечения детей в процесс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Arial" w:eastAsia="Times New Roman" w:hAnsi="Arial" w:cs="Arial"/>
          <w:b/>
          <w:bCs/>
          <w:sz w:val="21"/>
          <w:szCs w:val="21"/>
          <w:lang w:eastAsia="ru-RU"/>
        </w:rPr>
        <w:t>Статья 12. Запрет курения табака на отдельных территориях, в помещениях и на объектах</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1. Для предотвращения воздействия окружающего табачного дыма на здоровье человека запрещается курение табака (за исключением случаев, установленных </w:t>
      </w:r>
      <w:hyperlink r:id="rId12" w:history="1">
        <w:r w:rsidRPr="001217C4">
          <w:rPr>
            <w:rFonts w:ascii="Verdana" w:eastAsia="Times New Roman" w:hAnsi="Verdana" w:cs="Times New Roman"/>
            <w:color w:val="000000"/>
            <w:sz w:val="21"/>
            <w:lang w:eastAsia="ru-RU"/>
          </w:rPr>
          <w:t>частью 2</w:t>
        </w:r>
      </w:hyperlink>
      <w:r w:rsidRPr="001217C4">
        <w:rPr>
          <w:rFonts w:ascii="Verdana" w:eastAsia="Times New Roman" w:hAnsi="Verdana" w:cs="Times New Roman"/>
          <w:sz w:val="21"/>
          <w:szCs w:val="21"/>
          <w:lang w:eastAsia="ru-RU"/>
        </w:rPr>
        <w:t xml:space="preserve"> настоящей статьи):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1) на территориях и в помещениях, предназначенных для оказания образовательных услуг, услуг учреждениями культуры и учреждениями органов по делам молодежи, услуг в области физической культуры и спорта;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2) на территориях и в помещениях, предназначенных для оказания медицинских, реабилитационных и санаторно-курортных услуг;</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3) в поездах дальнего следования, на судах, находящихся в дальнем плавании, при оказании услуг по перевозкам пассажиров;</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proofErr w:type="gramStart"/>
      <w:r w:rsidRPr="001217C4">
        <w:rPr>
          <w:rFonts w:ascii="Verdana" w:eastAsia="Times New Roman" w:hAnsi="Verdana" w:cs="Times New Roman"/>
          <w:sz w:val="21"/>
          <w:szCs w:val="21"/>
          <w:lang w:eastAsia="ru-RU"/>
        </w:rPr>
        <w:t>4) на воздушных судах, на всех видах общественного транспорта (транспорта общего пользования) городского и пригородного сообщения (в том числе на судах при перевозках пассажиров по внутригородским и пригородным маршрутам), в местах на открытом воздухе на расстоянии менее чем пятнадцать метров от входов в помещения железнодорожных вокзалов, автовокзалов, аэропортов, морских портов, речных портов, станций метрополитенов, а также на станциях метрополитенов, в</w:t>
      </w:r>
      <w:proofErr w:type="gramEnd"/>
      <w:r w:rsidRPr="001217C4">
        <w:rPr>
          <w:rFonts w:ascii="Verdana" w:eastAsia="Times New Roman" w:hAnsi="Verdana" w:cs="Times New Roman"/>
          <w:sz w:val="21"/>
          <w:szCs w:val="21"/>
          <w:lang w:eastAsia="ru-RU"/>
        </w:rPr>
        <w:t xml:space="preserve"> </w:t>
      </w:r>
      <w:proofErr w:type="gramStart"/>
      <w:r w:rsidRPr="001217C4">
        <w:rPr>
          <w:rFonts w:ascii="Verdana" w:eastAsia="Times New Roman" w:hAnsi="Verdana" w:cs="Times New Roman"/>
          <w:sz w:val="21"/>
          <w:szCs w:val="21"/>
          <w:lang w:eastAsia="ru-RU"/>
        </w:rPr>
        <w:t>помещениях железнодорожных вокзалов, автовокзалов, аэропортов, морских портов, речных портов, предназначенных для оказания услуг по перевозкам пассажиров;</w:t>
      </w:r>
      <w:proofErr w:type="gramEnd"/>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5) в помещениях, предназначенных для предоставления жилищных услуг, гостиничных услуг, услуг по временному размещению и (или) обеспечению временного проживания;</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6) в помещениях, предназначенных для предоставления бытовых услуг, услуг торговли, общественного питания, помещениях рынков, в нестационарных торговых объектах;</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7) в помещениях социальных служб;</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lastRenderedPageBreak/>
        <w:t>8) в помещениях, занятых органами государственной власти, органами местного самоуправления;</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9) на рабочих местах и в рабочих зонах, организованных в помещениях;</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10) в лифтах и помещениях общего пользования многоквартирных домов;</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11) на детских площадках и в границах территорий, занятых пляжами;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12) на пассажирских платформах, используемых исключительно для посадки в поезда, высадки из поездов пассажиров при их перевозках в пригородном сообщении;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13) на автозаправочных станциях.</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2. На основании решения собственника имущества или иного лица, уполномоченного на то собственником имущества, допускается курение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1) в специально выделенных местах на открытом воздухе или в изолированных помещениях, которые оборудованы системами вентиляции и организованы на судах, находящихся в дальнем плавании, при оказании услуг по перевозкам пассажиров;</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2) в специально выделенных местах на открытом воздухе или в изолированных помещениях общего пользования многоквартирных домов, которые оборудованы системами вентиляции.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3. </w:t>
      </w:r>
      <w:hyperlink r:id="rId13" w:history="1">
        <w:proofErr w:type="gramStart"/>
        <w:r w:rsidRPr="001217C4">
          <w:rPr>
            <w:rFonts w:ascii="Verdana" w:eastAsia="Times New Roman" w:hAnsi="Verdana" w:cs="Times New Roman"/>
            <w:color w:val="000000"/>
            <w:sz w:val="21"/>
            <w:lang w:eastAsia="ru-RU"/>
          </w:rPr>
          <w:t>Требования</w:t>
        </w:r>
      </w:hyperlink>
      <w:r w:rsidRPr="001217C4">
        <w:rPr>
          <w:rFonts w:ascii="Verdana" w:eastAsia="Times New Roman" w:hAnsi="Verdana" w:cs="Times New Roman"/>
          <w:sz w:val="21"/>
          <w:szCs w:val="21"/>
          <w:lang w:eastAsia="ru-RU"/>
        </w:rPr>
        <w:t xml:space="preserve"> к выделению и оснащению специальных мест на открытом воздухе для курения табака, к выделению и оборудованию изолированных помещений для курения табака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строительства, архитектуры, градостроительства и жилищно-коммунального хозяйства, совместно с федеральным органом исполнительной власти, осуществляющим функции по выработке и реализации государственной политики и нормативно-правовому</w:t>
      </w:r>
      <w:proofErr w:type="gramEnd"/>
      <w:r w:rsidRPr="001217C4">
        <w:rPr>
          <w:rFonts w:ascii="Verdana" w:eastAsia="Times New Roman" w:hAnsi="Verdana" w:cs="Times New Roman"/>
          <w:sz w:val="21"/>
          <w:szCs w:val="21"/>
          <w:lang w:eastAsia="ru-RU"/>
        </w:rPr>
        <w:t xml:space="preserve"> регулированию в сфере здравоохранения, и должны обеспечивать соблюдение установленных в соответствии с санитарным законодательством Российской Федерации гигиенических нормативов содержания в атмосферном воздухе веществ, выделяемых в процессе потребления табачных изделий.</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4. </w:t>
      </w:r>
      <w:proofErr w:type="gramStart"/>
      <w:r w:rsidRPr="001217C4">
        <w:rPr>
          <w:rFonts w:ascii="Verdana" w:eastAsia="Times New Roman" w:hAnsi="Verdana" w:cs="Times New Roman"/>
          <w:sz w:val="21"/>
          <w:szCs w:val="21"/>
          <w:lang w:eastAsia="ru-RU"/>
        </w:rPr>
        <w:t>Для лиц, находящихся в следственных изоляторах, иных местах принудительного содержания или отбывающих наказание в исправительных учреждениях, обеспечивается защита от воздействия окружающего табачного дыма в порядке, установленном уполномоченным Правительством Российской Федерации федеральным органом исполнительной власти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roofErr w:type="gramEnd"/>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5. Для обозначения территорий, зданий и объектов, где курение табака запрещено, соответственно размещается знак о запрете курения, </w:t>
      </w:r>
      <w:hyperlink r:id="rId14" w:history="1">
        <w:r w:rsidRPr="001217C4">
          <w:rPr>
            <w:rFonts w:ascii="Verdana" w:eastAsia="Times New Roman" w:hAnsi="Verdana" w:cs="Times New Roman"/>
            <w:color w:val="000000"/>
            <w:sz w:val="21"/>
            <w:lang w:eastAsia="ru-RU"/>
          </w:rPr>
          <w:t>требования</w:t>
        </w:r>
      </w:hyperlink>
      <w:r w:rsidRPr="001217C4">
        <w:rPr>
          <w:rFonts w:ascii="Verdana" w:eastAsia="Times New Roman" w:hAnsi="Verdana" w:cs="Times New Roman"/>
          <w:sz w:val="21"/>
          <w:szCs w:val="21"/>
          <w:lang w:eastAsia="ru-RU"/>
        </w:rPr>
        <w:t xml:space="preserve"> к которому и к </w:t>
      </w:r>
      <w:proofErr w:type="gramStart"/>
      <w:r w:rsidRPr="001217C4">
        <w:rPr>
          <w:rFonts w:ascii="Verdana" w:eastAsia="Times New Roman" w:hAnsi="Verdana" w:cs="Times New Roman"/>
          <w:sz w:val="21"/>
          <w:szCs w:val="21"/>
          <w:lang w:eastAsia="ru-RU"/>
        </w:rPr>
        <w:t>порядку</w:t>
      </w:r>
      <w:proofErr w:type="gramEnd"/>
      <w:r w:rsidRPr="001217C4">
        <w:rPr>
          <w:rFonts w:ascii="Verdana" w:eastAsia="Times New Roman" w:hAnsi="Verdana" w:cs="Times New Roman"/>
          <w:sz w:val="21"/>
          <w:szCs w:val="21"/>
          <w:lang w:eastAsia="ru-RU"/>
        </w:rPr>
        <w:t xml:space="preserve"> размещения которого устанавливаются уполномоченным Правительством Российской Федерации федеральным органом исполнительной власти.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6. Органы государственной власти субъектов Российской Федерации вправе устанавливать дополнительные ограничения курения табака в отдельных общественных местах и в помещениях.</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Arial" w:eastAsia="Times New Roman" w:hAnsi="Arial" w:cs="Arial"/>
          <w:b/>
          <w:bCs/>
          <w:sz w:val="21"/>
          <w:szCs w:val="21"/>
          <w:lang w:eastAsia="ru-RU"/>
        </w:rPr>
        <w:lastRenderedPageBreak/>
        <w:t>Статья 13. Ценовые и налоговые меры, направленные на сокращение спроса на табачные изделия</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1. В целях сокращения спроса на табачные изделия осуществляются меры </w:t>
      </w:r>
      <w:proofErr w:type="gramStart"/>
      <w:r w:rsidRPr="001217C4">
        <w:rPr>
          <w:rFonts w:ascii="Verdana" w:eastAsia="Times New Roman" w:hAnsi="Verdana" w:cs="Times New Roman"/>
          <w:sz w:val="21"/>
          <w:szCs w:val="21"/>
          <w:lang w:eastAsia="ru-RU"/>
        </w:rPr>
        <w:t>по увеличению акцизов на табачную продукцию в соответствии с законодательством Российской Федерации о налогах</w:t>
      </w:r>
      <w:proofErr w:type="gramEnd"/>
      <w:r w:rsidRPr="001217C4">
        <w:rPr>
          <w:rFonts w:ascii="Verdana" w:eastAsia="Times New Roman" w:hAnsi="Verdana" w:cs="Times New Roman"/>
          <w:sz w:val="21"/>
          <w:szCs w:val="21"/>
          <w:lang w:eastAsia="ru-RU"/>
        </w:rPr>
        <w:t xml:space="preserve"> и сборах, а также могут осуществляться иные меры государственного воздействия на уровень цен указанной продукции.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2. Меры государственного воздействия на уровень цен табачной продукции осуществляются посредством установления минимальных розничных цен такой продукции. Минимальная розничная цена табачной продукции представляет собой цену, ниже которой единица потребительской упаковки (пачка) табачных изделий не может быть реализована потребителям предприятиями розничной торговли, общественного питания, сферы услуг, а также индивидуальными предпринимателями.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3. Минимальные розничные цены устанавливаются на уровне семидесяти пяти процентов от максимальных розничных цен, определяемых в порядке, установленном Налоговым </w:t>
      </w:r>
      <w:hyperlink r:id="rId15" w:history="1">
        <w:r w:rsidRPr="001217C4">
          <w:rPr>
            <w:rFonts w:ascii="Verdana" w:eastAsia="Times New Roman" w:hAnsi="Verdana" w:cs="Times New Roman"/>
            <w:color w:val="000000"/>
            <w:sz w:val="21"/>
            <w:lang w:eastAsia="ru-RU"/>
          </w:rPr>
          <w:t>кодексом</w:t>
        </w:r>
      </w:hyperlink>
      <w:r w:rsidRPr="001217C4">
        <w:rPr>
          <w:rFonts w:ascii="Verdana" w:eastAsia="Times New Roman" w:hAnsi="Verdana" w:cs="Times New Roman"/>
          <w:sz w:val="21"/>
          <w:szCs w:val="21"/>
          <w:lang w:eastAsia="ru-RU"/>
        </w:rPr>
        <w:t xml:space="preserve"> Российской Федерации.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4. Порядок опубликования минимальных розничных цен табачной продукции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бюджетной, налоговой деятельности.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5. Реализация табачной продукции по цене, которая ниже минимальных розничных цен и выше максимальных розничных цен, установленных в соответствии с законодательством Российской Федерации о налогах и сборах, запрещена.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Arial" w:eastAsia="Times New Roman" w:hAnsi="Arial" w:cs="Arial"/>
          <w:b/>
          <w:bCs/>
          <w:sz w:val="21"/>
          <w:szCs w:val="21"/>
          <w:lang w:eastAsia="ru-RU"/>
        </w:rPr>
        <w:t>Статья 14. Регулирование состава табачных изделий и регулирование раскрытия состава табачных изделий, установление требований к упаковке и маркировке табачных изделий</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240" w:lineRule="auto"/>
        <w:rPr>
          <w:rFonts w:ascii="Verdana" w:eastAsia="Times New Roman" w:hAnsi="Verdana" w:cs="Times New Roman"/>
          <w:color w:val="392C69"/>
          <w:sz w:val="21"/>
          <w:szCs w:val="21"/>
          <w:lang w:eastAsia="ru-RU"/>
        </w:rPr>
      </w:pPr>
      <w:proofErr w:type="spellStart"/>
      <w:r w:rsidRPr="001217C4">
        <w:rPr>
          <w:rFonts w:ascii="Verdana" w:eastAsia="Times New Roman" w:hAnsi="Verdana" w:cs="Times New Roman"/>
          <w:color w:val="392C69"/>
          <w:sz w:val="21"/>
          <w:szCs w:val="21"/>
          <w:lang w:eastAsia="ru-RU"/>
        </w:rPr>
        <w:t>КонсультантПлюс</w:t>
      </w:r>
      <w:proofErr w:type="spellEnd"/>
      <w:r w:rsidRPr="001217C4">
        <w:rPr>
          <w:rFonts w:ascii="Verdana" w:eastAsia="Times New Roman" w:hAnsi="Verdana" w:cs="Times New Roman"/>
          <w:color w:val="392C69"/>
          <w:sz w:val="21"/>
          <w:szCs w:val="21"/>
          <w:lang w:eastAsia="ru-RU"/>
        </w:rPr>
        <w:t>: примечание.</w:t>
      </w:r>
    </w:p>
    <w:p w:rsidR="001217C4" w:rsidRPr="001217C4" w:rsidRDefault="001217C4" w:rsidP="001217C4">
      <w:pPr>
        <w:spacing w:after="96" w:line="240" w:lineRule="auto"/>
        <w:rPr>
          <w:rFonts w:ascii="Verdana" w:eastAsia="Times New Roman" w:hAnsi="Verdana" w:cs="Times New Roman"/>
          <w:color w:val="392C69"/>
          <w:sz w:val="21"/>
          <w:szCs w:val="21"/>
          <w:lang w:eastAsia="ru-RU"/>
        </w:rPr>
      </w:pPr>
      <w:r w:rsidRPr="001217C4">
        <w:rPr>
          <w:rFonts w:ascii="Verdana" w:eastAsia="Times New Roman" w:hAnsi="Verdana" w:cs="Times New Roman"/>
          <w:color w:val="392C69"/>
          <w:sz w:val="21"/>
          <w:szCs w:val="21"/>
          <w:lang w:eastAsia="ru-RU"/>
        </w:rPr>
        <w:t xml:space="preserve">О предупредительных </w:t>
      </w:r>
      <w:proofErr w:type="gramStart"/>
      <w:r w:rsidRPr="001217C4">
        <w:rPr>
          <w:rFonts w:ascii="Verdana" w:eastAsia="Times New Roman" w:hAnsi="Verdana" w:cs="Times New Roman"/>
          <w:color w:val="392C69"/>
          <w:sz w:val="21"/>
          <w:szCs w:val="21"/>
          <w:lang w:eastAsia="ru-RU"/>
        </w:rPr>
        <w:t>надписях</w:t>
      </w:r>
      <w:proofErr w:type="gramEnd"/>
      <w:r w:rsidRPr="001217C4">
        <w:rPr>
          <w:rFonts w:ascii="Verdana" w:eastAsia="Times New Roman" w:hAnsi="Verdana" w:cs="Times New Roman"/>
          <w:color w:val="392C69"/>
          <w:sz w:val="21"/>
          <w:szCs w:val="21"/>
          <w:lang w:eastAsia="ru-RU"/>
        </w:rPr>
        <w:t xml:space="preserve"> о вреде потребления табачных изделий см. Федеральный </w:t>
      </w:r>
      <w:hyperlink r:id="rId16" w:history="1">
        <w:r w:rsidRPr="001217C4">
          <w:rPr>
            <w:rFonts w:ascii="Verdana" w:eastAsia="Times New Roman" w:hAnsi="Verdana" w:cs="Times New Roman"/>
            <w:color w:val="000000"/>
            <w:sz w:val="21"/>
            <w:lang w:eastAsia="ru-RU"/>
          </w:rPr>
          <w:t>закон</w:t>
        </w:r>
      </w:hyperlink>
      <w:r w:rsidRPr="001217C4">
        <w:rPr>
          <w:rFonts w:ascii="Verdana" w:eastAsia="Times New Roman" w:hAnsi="Verdana" w:cs="Times New Roman"/>
          <w:color w:val="392C69"/>
          <w:sz w:val="21"/>
          <w:szCs w:val="21"/>
          <w:lang w:eastAsia="ru-RU"/>
        </w:rPr>
        <w:t xml:space="preserve"> от 22.12.2008 N 268-ФЗ, Приказы </w:t>
      </w:r>
      <w:proofErr w:type="spellStart"/>
      <w:r w:rsidRPr="001217C4">
        <w:rPr>
          <w:rFonts w:ascii="Verdana" w:eastAsia="Times New Roman" w:hAnsi="Verdana" w:cs="Times New Roman"/>
          <w:color w:val="392C69"/>
          <w:sz w:val="21"/>
          <w:szCs w:val="21"/>
          <w:lang w:eastAsia="ru-RU"/>
        </w:rPr>
        <w:t>Минздравсоцразвития</w:t>
      </w:r>
      <w:proofErr w:type="spellEnd"/>
      <w:r w:rsidRPr="001217C4">
        <w:rPr>
          <w:rFonts w:ascii="Verdana" w:eastAsia="Times New Roman" w:hAnsi="Verdana" w:cs="Times New Roman"/>
          <w:color w:val="392C69"/>
          <w:sz w:val="21"/>
          <w:szCs w:val="21"/>
          <w:lang w:eastAsia="ru-RU"/>
        </w:rPr>
        <w:t xml:space="preserve"> России от 05.05.2012 </w:t>
      </w:r>
      <w:hyperlink r:id="rId17" w:history="1">
        <w:r w:rsidRPr="001217C4">
          <w:rPr>
            <w:rFonts w:ascii="Verdana" w:eastAsia="Times New Roman" w:hAnsi="Verdana" w:cs="Times New Roman"/>
            <w:color w:val="000000"/>
            <w:sz w:val="21"/>
            <w:lang w:eastAsia="ru-RU"/>
          </w:rPr>
          <w:t>N 490н</w:t>
        </w:r>
      </w:hyperlink>
      <w:r w:rsidRPr="001217C4">
        <w:rPr>
          <w:rFonts w:ascii="Verdana" w:eastAsia="Times New Roman" w:hAnsi="Verdana" w:cs="Times New Roman"/>
          <w:color w:val="392C69"/>
          <w:sz w:val="21"/>
          <w:szCs w:val="21"/>
          <w:lang w:eastAsia="ru-RU"/>
        </w:rPr>
        <w:t xml:space="preserve">, от 28.02.2005 </w:t>
      </w:r>
      <w:hyperlink r:id="rId18" w:history="1">
        <w:r w:rsidRPr="001217C4">
          <w:rPr>
            <w:rFonts w:ascii="Verdana" w:eastAsia="Times New Roman" w:hAnsi="Verdana" w:cs="Times New Roman"/>
            <w:color w:val="000000"/>
            <w:sz w:val="21"/>
            <w:lang w:eastAsia="ru-RU"/>
          </w:rPr>
          <w:t>N 163</w:t>
        </w:r>
      </w:hyperlink>
      <w:r w:rsidRPr="001217C4">
        <w:rPr>
          <w:rFonts w:ascii="Verdana" w:eastAsia="Times New Roman" w:hAnsi="Verdana" w:cs="Times New Roman"/>
          <w:color w:val="392C69"/>
          <w:sz w:val="21"/>
          <w:szCs w:val="21"/>
          <w:lang w:eastAsia="ru-RU"/>
        </w:rPr>
        <w:t>.</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Регулирование состава табачных изделий и регулирование раскрытия состава табачных изделий, установление требований к упаковке и маркировке табачных изделий осуществляются в соответствии с </w:t>
      </w:r>
      <w:hyperlink r:id="rId19" w:tooltip="Ссылка на список документов:&#10;Федеральный закон от 22.12.2008 N 268-ФЗ&#10;&quot;Технический регламент на табачную продукцию&quot;&#10;-------------------- &#10;Решение Совета Евразийской экономической комиссии от 12.11.2014 N 107&#10;&quot;О техническом регламенте Таможенного союза &quot;Технический регламент на табачную продукцию&quot;&#10;(вместе с &quot;Техническим регламентом Таможенного союза &quot;Технический регламент на табачную продукцию&quot; (ТР ТС 035/2014)&quot;)" w:history="1">
        <w:r w:rsidRPr="001217C4">
          <w:rPr>
            <w:rFonts w:ascii="Verdana" w:eastAsia="Times New Roman" w:hAnsi="Verdana" w:cs="Times New Roman"/>
            <w:color w:val="000000"/>
            <w:sz w:val="21"/>
            <w:lang w:eastAsia="ru-RU"/>
          </w:rPr>
          <w:t>законодательством</w:t>
        </w:r>
      </w:hyperlink>
      <w:r w:rsidRPr="001217C4">
        <w:rPr>
          <w:rFonts w:ascii="Verdana" w:eastAsia="Times New Roman" w:hAnsi="Verdana" w:cs="Times New Roman"/>
          <w:sz w:val="21"/>
          <w:szCs w:val="21"/>
          <w:lang w:eastAsia="ru-RU"/>
        </w:rPr>
        <w:t xml:space="preserve"> Российской Федерации о техническом регулировании.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Arial" w:eastAsia="Times New Roman" w:hAnsi="Arial" w:cs="Arial"/>
          <w:b/>
          <w:bCs/>
          <w:sz w:val="21"/>
          <w:szCs w:val="21"/>
          <w:lang w:eastAsia="ru-RU"/>
        </w:rPr>
        <w:t>Статья 15. Просвещение населения и информирование его о вреде потребления табака и вредном воздействии окружающего табачного дыма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1. В целях сокращения спроса на табак и табачные изделия, профилактики заболеваний, связанных с потреблением табака, формирования ответственного отношения к здоровью и отрицательного отношения к потреблению табака осуществляются просвещение населения и информирование его о вреде потребления </w:t>
      </w:r>
      <w:r w:rsidRPr="001217C4">
        <w:rPr>
          <w:rFonts w:ascii="Verdana" w:eastAsia="Times New Roman" w:hAnsi="Verdana" w:cs="Times New Roman"/>
          <w:sz w:val="21"/>
          <w:szCs w:val="21"/>
          <w:lang w:eastAsia="ru-RU"/>
        </w:rPr>
        <w:lastRenderedPageBreak/>
        <w:t>табака и вредном воздействии окружающего табачного дыма, которые включают в себя предоставление информации: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1) о преимуществах прекращения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2) об отрицательных медицинских, демографических и социально-экономических последствиях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3) о табачной промышленности.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2. Просвещение населения о вреде потребления табака и вредном воздействии окружающего табачного дыма осуществляется в семье, в процессе воспитания и обучения в образовательных организациях, в медицинских организациях, а также работодателями на рабочих местах.</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3. Основные направления и цели просвещения населения определяются в рамках информационно-коммуникационной </w:t>
      </w:r>
      <w:hyperlink r:id="rId20" w:history="1">
        <w:r w:rsidRPr="001217C4">
          <w:rPr>
            <w:rFonts w:ascii="Verdana" w:eastAsia="Times New Roman" w:hAnsi="Verdana" w:cs="Times New Roman"/>
            <w:color w:val="000000"/>
            <w:sz w:val="21"/>
            <w:lang w:eastAsia="ru-RU"/>
          </w:rPr>
          <w:t>стратегии</w:t>
        </w:r>
      </w:hyperlink>
      <w:r w:rsidRPr="001217C4">
        <w:rPr>
          <w:rFonts w:ascii="Verdana" w:eastAsia="Times New Roman" w:hAnsi="Verdana" w:cs="Times New Roman"/>
          <w:sz w:val="21"/>
          <w:szCs w:val="21"/>
          <w:lang w:eastAsia="ru-RU"/>
        </w:rPr>
        <w:t xml:space="preserve"> по борьбе с потреблением табака, утвержденной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4. </w:t>
      </w:r>
      <w:proofErr w:type="gramStart"/>
      <w:r w:rsidRPr="001217C4">
        <w:rPr>
          <w:rFonts w:ascii="Verdana" w:eastAsia="Times New Roman" w:hAnsi="Verdana" w:cs="Times New Roman"/>
          <w:sz w:val="21"/>
          <w:szCs w:val="21"/>
          <w:lang w:eastAsia="ru-RU"/>
        </w:rPr>
        <w:t xml:space="preserve">Просвещение населения и информирование его о вреде потребления табака и вредном воздействии окружающего табачного дыма осуществляются, в частности, посредством использования информационно-телекоммуникационной сети "Интернет", а также "горячих линий", способствующих прекращению потребления табака и лечению табачной зависимости, созданных и функционирующих в </w:t>
      </w:r>
      <w:hyperlink r:id="rId21" w:history="1">
        <w:r w:rsidRPr="001217C4">
          <w:rPr>
            <w:rFonts w:ascii="Verdana" w:eastAsia="Times New Roman" w:hAnsi="Verdana" w:cs="Times New Roman"/>
            <w:color w:val="000000"/>
            <w:sz w:val="21"/>
            <w:lang w:eastAsia="ru-RU"/>
          </w:rPr>
          <w:t>порядке</w:t>
        </w:r>
      </w:hyperlink>
      <w:r w:rsidRPr="001217C4">
        <w:rPr>
          <w:rFonts w:ascii="Verdana" w:eastAsia="Times New Roman" w:hAnsi="Verdana" w:cs="Times New Roman"/>
          <w:sz w:val="21"/>
          <w:szCs w:val="21"/>
          <w:lang w:eastAsia="ru-RU"/>
        </w:rPr>
        <w:t>,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roofErr w:type="gramEnd"/>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5. Органами государственной власти субъектов Российской Федерации может предусматриваться создание "горячих линий" или использование информационно-телекоммуникационной сети "Интернет" для обращений граждан, в том числе индивидуальных предпринимателей, и юридических лиц по вопросам нарушения законодательства в сфере охраны здоровья граждан от воздействия окружающего табачного дыма и последствий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6. Информирование населения о вреде потребления табака и вредном воздействии окружающего табачного дыма осуществляется органами государственной власти и органами местного самоуправления, в том числе посредством проведения информационных кампаний в средствах массовой информации.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7. </w:t>
      </w:r>
      <w:proofErr w:type="gramStart"/>
      <w:r w:rsidRPr="001217C4">
        <w:rPr>
          <w:rFonts w:ascii="Verdana" w:eastAsia="Times New Roman" w:hAnsi="Verdana" w:cs="Times New Roman"/>
          <w:sz w:val="21"/>
          <w:szCs w:val="21"/>
          <w:lang w:eastAsia="ru-RU"/>
        </w:rPr>
        <w:t xml:space="preserve">Материалы, подготовленные органами государственной власти субъектов Российской Федерации для информирования населения о вреде потребления табака и вредном воздействии окружающего табачного дыма на территории соответствующего субъекта Российской Федерации, подлежат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в установленном им </w:t>
      </w:r>
      <w:hyperlink r:id="rId22" w:history="1">
        <w:r w:rsidRPr="001217C4">
          <w:rPr>
            <w:rFonts w:ascii="Verdana" w:eastAsia="Times New Roman" w:hAnsi="Verdana" w:cs="Times New Roman"/>
            <w:color w:val="000000"/>
            <w:sz w:val="21"/>
            <w:lang w:eastAsia="ru-RU"/>
          </w:rPr>
          <w:t>порядке</w:t>
        </w:r>
      </w:hyperlink>
      <w:r w:rsidRPr="001217C4">
        <w:rPr>
          <w:rFonts w:ascii="Verdana" w:eastAsia="Times New Roman" w:hAnsi="Verdana" w:cs="Times New Roman"/>
          <w:sz w:val="21"/>
          <w:szCs w:val="21"/>
          <w:lang w:eastAsia="ru-RU"/>
        </w:rPr>
        <w:t>.</w:t>
      </w:r>
      <w:proofErr w:type="gramEnd"/>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Arial" w:eastAsia="Times New Roman" w:hAnsi="Arial" w:cs="Arial"/>
          <w:b/>
          <w:bCs/>
          <w:sz w:val="21"/>
          <w:szCs w:val="21"/>
          <w:lang w:eastAsia="ru-RU"/>
        </w:rPr>
        <w:t>Статья 16. Запрет рекламы и стимулирования продажи табака, спонсорства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1. В целях сокращения спроса на табак и табачные изделия запрещаются:</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lastRenderedPageBreak/>
        <w:t>1) реклама и стимулирование продажи табака, табачной продукции и (или) потребления табака, в том числе:</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а) распространение табака, табачных изделий среди населения бесплатно, в том числе в виде подарков;</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б) применение скидок с цены табачных изделий любыми способами, в том числе посредством издания купонов и талонов;</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в) использование товарного знака, служащего для индивидуализации табачных изделий, на других видах товаров, не являющихся табачными изделиями, при производстве таких товаров, а также оптовая и розничная торговля товарами, которые не являются табачными изделиями, но на которых использован товарный знак, служащий для индивидуализации табачных изделий;</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г) использование и имитация табачного изделия при производстве других видов товаров, не являющихся табачными изделиями, при оптовой и розничной торговле такими товарами;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proofErr w:type="spellStart"/>
      <w:r w:rsidRPr="001217C4">
        <w:rPr>
          <w:rFonts w:ascii="Verdana" w:eastAsia="Times New Roman" w:hAnsi="Verdana" w:cs="Times New Roman"/>
          <w:sz w:val="21"/>
          <w:szCs w:val="21"/>
          <w:lang w:eastAsia="ru-RU"/>
        </w:rPr>
        <w:t>д</w:t>
      </w:r>
      <w:proofErr w:type="spellEnd"/>
      <w:r w:rsidRPr="001217C4">
        <w:rPr>
          <w:rFonts w:ascii="Verdana" w:eastAsia="Times New Roman" w:hAnsi="Verdana" w:cs="Times New Roman"/>
          <w:sz w:val="21"/>
          <w:szCs w:val="21"/>
          <w:lang w:eastAsia="ru-RU"/>
        </w:rPr>
        <w:t>) демонстрация табачных изделий и процесса потребления табака во вновь созданных и предназначенных для детей аудиовизуальных произведениях, включая теле- и видеофильмы, в театрально-зрелищных представлениях, в радио-, теле-, виде</w:t>
      </w:r>
      <w:proofErr w:type="gramStart"/>
      <w:r w:rsidRPr="001217C4">
        <w:rPr>
          <w:rFonts w:ascii="Verdana" w:eastAsia="Times New Roman" w:hAnsi="Verdana" w:cs="Times New Roman"/>
          <w:sz w:val="21"/>
          <w:szCs w:val="21"/>
          <w:lang w:eastAsia="ru-RU"/>
        </w:rPr>
        <w:t>о-</w:t>
      </w:r>
      <w:proofErr w:type="gramEnd"/>
      <w:r w:rsidRPr="001217C4">
        <w:rPr>
          <w:rFonts w:ascii="Verdana" w:eastAsia="Times New Roman" w:hAnsi="Verdana" w:cs="Times New Roman"/>
          <w:sz w:val="21"/>
          <w:szCs w:val="21"/>
          <w:lang w:eastAsia="ru-RU"/>
        </w:rPr>
        <w:t xml:space="preserve"> и </w:t>
      </w:r>
      <w:proofErr w:type="spellStart"/>
      <w:r w:rsidRPr="001217C4">
        <w:rPr>
          <w:rFonts w:ascii="Verdana" w:eastAsia="Times New Roman" w:hAnsi="Verdana" w:cs="Times New Roman"/>
          <w:sz w:val="21"/>
          <w:szCs w:val="21"/>
          <w:lang w:eastAsia="ru-RU"/>
        </w:rPr>
        <w:t>кинохроникальных</w:t>
      </w:r>
      <w:proofErr w:type="spellEnd"/>
      <w:r w:rsidRPr="001217C4">
        <w:rPr>
          <w:rFonts w:ascii="Verdana" w:eastAsia="Times New Roman" w:hAnsi="Verdana" w:cs="Times New Roman"/>
          <w:sz w:val="21"/>
          <w:szCs w:val="21"/>
          <w:lang w:eastAsia="ru-RU"/>
        </w:rPr>
        <w:t xml:space="preserve"> программах, а также публичное исполнение, сообщение в эфир, по кабелю и любое другое использование указанных произведений, представлений, программ, в которых осуществляется демонстрация табачных изделий и процесса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е) организация и проведение мероприятий (в том числе лотерей, конкурсов, игр), условием участия в которых является приобретение табачных изделий;</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ж) организация и проведение культурных, физкультурных, спортивных и других массовых мероприятий, целью, результатом или вероятным результатом которых является прямое или косвенное побуждение к приобретению табачных изделий и (или) потреблению табака (в том числе организация и проведение массовых мероприятий, в которых табачные изделия установлены в качестве призов);</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proofErr w:type="spellStart"/>
      <w:r w:rsidRPr="001217C4">
        <w:rPr>
          <w:rFonts w:ascii="Verdana" w:eastAsia="Times New Roman" w:hAnsi="Verdana" w:cs="Times New Roman"/>
          <w:sz w:val="21"/>
          <w:szCs w:val="21"/>
          <w:lang w:eastAsia="ru-RU"/>
        </w:rPr>
        <w:t>з</w:t>
      </w:r>
      <w:proofErr w:type="spellEnd"/>
      <w:r w:rsidRPr="001217C4">
        <w:rPr>
          <w:rFonts w:ascii="Verdana" w:eastAsia="Times New Roman" w:hAnsi="Verdana" w:cs="Times New Roman"/>
          <w:sz w:val="21"/>
          <w:szCs w:val="21"/>
          <w:lang w:eastAsia="ru-RU"/>
        </w:rPr>
        <w:t>) использование фирменных наименований, товарных знаков и знаков обслуживания, а также коммерческих обозначений, принадлежащих табачным организациям, при организации и осуществлении благотворительной деятельности;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2) спонсорство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2. Не допускается демонстрация табачных изделий и процесса потребления табака во вновь созданных и предназначенных для взрослых аудиовизуальных произведениях, включая теле- и видеофильмы, в театрально-зрелищных представлениях, в радио-, теле-, виде</w:t>
      </w:r>
      <w:proofErr w:type="gramStart"/>
      <w:r w:rsidRPr="001217C4">
        <w:rPr>
          <w:rFonts w:ascii="Verdana" w:eastAsia="Times New Roman" w:hAnsi="Verdana" w:cs="Times New Roman"/>
          <w:sz w:val="21"/>
          <w:szCs w:val="21"/>
          <w:lang w:eastAsia="ru-RU"/>
        </w:rPr>
        <w:t>о-</w:t>
      </w:r>
      <w:proofErr w:type="gramEnd"/>
      <w:r w:rsidRPr="001217C4">
        <w:rPr>
          <w:rFonts w:ascii="Verdana" w:eastAsia="Times New Roman" w:hAnsi="Verdana" w:cs="Times New Roman"/>
          <w:sz w:val="21"/>
          <w:szCs w:val="21"/>
          <w:lang w:eastAsia="ru-RU"/>
        </w:rPr>
        <w:t xml:space="preserve"> и </w:t>
      </w:r>
      <w:proofErr w:type="spellStart"/>
      <w:r w:rsidRPr="001217C4">
        <w:rPr>
          <w:rFonts w:ascii="Verdana" w:eastAsia="Times New Roman" w:hAnsi="Verdana" w:cs="Times New Roman"/>
          <w:sz w:val="21"/>
          <w:szCs w:val="21"/>
          <w:lang w:eastAsia="ru-RU"/>
        </w:rPr>
        <w:t>кинохроникальных</w:t>
      </w:r>
      <w:proofErr w:type="spellEnd"/>
      <w:r w:rsidRPr="001217C4">
        <w:rPr>
          <w:rFonts w:ascii="Verdana" w:eastAsia="Times New Roman" w:hAnsi="Verdana" w:cs="Times New Roman"/>
          <w:sz w:val="21"/>
          <w:szCs w:val="21"/>
          <w:lang w:eastAsia="ru-RU"/>
        </w:rPr>
        <w:t xml:space="preserve"> программах, а также публичное исполнение, сообщение в эфир, по кабелю и любое другое использование указанных произведений, представлений, программ, в которых осуществляется демонстрация табачных изделий и процесса потребления табака, за исключением случаев, если такое действие является неотъемлемой частью художественного замысла.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3. При демонстрации аудиовизуальных произведений, включая теле- и видеофильмы, теле-, виде</w:t>
      </w:r>
      <w:proofErr w:type="gramStart"/>
      <w:r w:rsidRPr="001217C4">
        <w:rPr>
          <w:rFonts w:ascii="Verdana" w:eastAsia="Times New Roman" w:hAnsi="Verdana" w:cs="Times New Roman"/>
          <w:sz w:val="21"/>
          <w:szCs w:val="21"/>
          <w:lang w:eastAsia="ru-RU"/>
        </w:rPr>
        <w:t>о-</w:t>
      </w:r>
      <w:proofErr w:type="gramEnd"/>
      <w:r w:rsidRPr="001217C4">
        <w:rPr>
          <w:rFonts w:ascii="Verdana" w:eastAsia="Times New Roman" w:hAnsi="Verdana" w:cs="Times New Roman"/>
          <w:sz w:val="21"/>
          <w:szCs w:val="21"/>
          <w:lang w:eastAsia="ru-RU"/>
        </w:rPr>
        <w:t xml:space="preserve"> и </w:t>
      </w:r>
      <w:proofErr w:type="spellStart"/>
      <w:r w:rsidRPr="001217C4">
        <w:rPr>
          <w:rFonts w:ascii="Verdana" w:eastAsia="Times New Roman" w:hAnsi="Verdana" w:cs="Times New Roman"/>
          <w:sz w:val="21"/>
          <w:szCs w:val="21"/>
          <w:lang w:eastAsia="ru-RU"/>
        </w:rPr>
        <w:t>кинохроникальных</w:t>
      </w:r>
      <w:proofErr w:type="spellEnd"/>
      <w:r w:rsidRPr="001217C4">
        <w:rPr>
          <w:rFonts w:ascii="Verdana" w:eastAsia="Times New Roman" w:hAnsi="Verdana" w:cs="Times New Roman"/>
          <w:sz w:val="21"/>
          <w:szCs w:val="21"/>
          <w:lang w:eastAsia="ru-RU"/>
        </w:rPr>
        <w:t xml:space="preserve"> программ, в которых осуществляется демонстрация табачных изделий и процесса потребления табака, вещатель или организатор демонстрации должен обеспечить трансляцию социальной рекламы о вреде </w:t>
      </w:r>
      <w:r w:rsidRPr="001217C4">
        <w:rPr>
          <w:rFonts w:ascii="Verdana" w:eastAsia="Times New Roman" w:hAnsi="Verdana" w:cs="Times New Roman"/>
          <w:sz w:val="21"/>
          <w:szCs w:val="21"/>
          <w:lang w:eastAsia="ru-RU"/>
        </w:rPr>
        <w:lastRenderedPageBreak/>
        <w:t>потребления табака непосредственно перед началом или во время демонстрации такого произведения, такой программы.</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4. Допускается демонстрация табачных изделий и процесса потребления табака при информировании населения о вреде потребления табака и вредном воздействии окружающего табачного дыма в средствах массовой информации при проведении информационных кампаний.</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5. Запрет рекламы табака, табачных изделий и курительных принадлежностей осуществляется в соответствии с </w:t>
      </w:r>
      <w:hyperlink r:id="rId23" w:history="1">
        <w:r w:rsidRPr="001217C4">
          <w:rPr>
            <w:rFonts w:ascii="Verdana" w:eastAsia="Times New Roman" w:hAnsi="Verdana" w:cs="Times New Roman"/>
            <w:color w:val="000000"/>
            <w:sz w:val="21"/>
            <w:lang w:eastAsia="ru-RU"/>
          </w:rPr>
          <w:t>законодательством</w:t>
        </w:r>
      </w:hyperlink>
      <w:r w:rsidRPr="001217C4">
        <w:rPr>
          <w:rFonts w:ascii="Verdana" w:eastAsia="Times New Roman" w:hAnsi="Verdana" w:cs="Times New Roman"/>
          <w:sz w:val="21"/>
          <w:szCs w:val="21"/>
          <w:lang w:eastAsia="ru-RU"/>
        </w:rPr>
        <w:t xml:space="preserve"> Российской Федерации о рекламе.</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Arial" w:eastAsia="Times New Roman" w:hAnsi="Arial" w:cs="Arial"/>
          <w:b/>
          <w:bCs/>
          <w:sz w:val="21"/>
          <w:szCs w:val="21"/>
          <w:lang w:eastAsia="ru-RU"/>
        </w:rPr>
        <w:t>Статья 17. Оказание гражданам медицинской помощи, направленной на прекращение потребления табака, лечение табачной зависимости и последствий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1. Лицам, потребляющим табак и обратившимся в медицинские организации, оказывается </w:t>
      </w:r>
      <w:hyperlink r:id="rId24" w:history="1">
        <w:r w:rsidRPr="001217C4">
          <w:rPr>
            <w:rFonts w:ascii="Verdana" w:eastAsia="Times New Roman" w:hAnsi="Verdana" w:cs="Times New Roman"/>
            <w:color w:val="000000"/>
            <w:sz w:val="21"/>
            <w:lang w:eastAsia="ru-RU"/>
          </w:rPr>
          <w:t>медицинская помощь</w:t>
        </w:r>
      </w:hyperlink>
      <w:r w:rsidRPr="001217C4">
        <w:rPr>
          <w:rFonts w:ascii="Verdana" w:eastAsia="Times New Roman" w:hAnsi="Verdana" w:cs="Times New Roman"/>
          <w:sz w:val="21"/>
          <w:szCs w:val="21"/>
          <w:lang w:eastAsia="ru-RU"/>
        </w:rPr>
        <w:t>, направленная на прекращение потребления табака, лечение табачной зависимости и последствий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2. Оказание гражданам медицинской помощи, направленной на прекращение потребления табака, включая профилактику, диагностику и лечение табачной зависимости и последствий потребления табака, медицинскими организациями государственной системы здравоохранения, муниципальной системы здравоохранения и частной системы здравоохранения осуществляется в соответствии с </w:t>
      </w:r>
      <w:hyperlink r:id="rId25" w:history="1">
        <w:r w:rsidRPr="001217C4">
          <w:rPr>
            <w:rFonts w:ascii="Verdana" w:eastAsia="Times New Roman" w:hAnsi="Verdana" w:cs="Times New Roman"/>
            <w:color w:val="000000"/>
            <w:sz w:val="21"/>
            <w:lang w:eastAsia="ru-RU"/>
          </w:rPr>
          <w:t>программой</w:t>
        </w:r>
      </w:hyperlink>
      <w:r w:rsidRPr="001217C4">
        <w:rPr>
          <w:rFonts w:ascii="Verdana" w:eastAsia="Times New Roman" w:hAnsi="Verdana" w:cs="Times New Roman"/>
          <w:sz w:val="21"/>
          <w:szCs w:val="21"/>
          <w:lang w:eastAsia="ru-RU"/>
        </w:rPr>
        <w:t xml:space="preserve"> государственных гарантий бесплатного оказания гражданам медицинской помощи.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3. Медицинская помощь, направленная на прекращение потребления табака, лечение табачной зависимости и последствий потребления табака, оказывается на основе </w:t>
      </w:r>
      <w:hyperlink r:id="rId26" w:history="1">
        <w:r w:rsidRPr="001217C4">
          <w:rPr>
            <w:rFonts w:ascii="Verdana" w:eastAsia="Times New Roman" w:hAnsi="Verdana" w:cs="Times New Roman"/>
            <w:color w:val="000000"/>
            <w:sz w:val="21"/>
            <w:lang w:eastAsia="ru-RU"/>
          </w:rPr>
          <w:t>стандартов</w:t>
        </w:r>
      </w:hyperlink>
      <w:r w:rsidRPr="001217C4">
        <w:rPr>
          <w:rFonts w:ascii="Verdana" w:eastAsia="Times New Roman" w:hAnsi="Verdana" w:cs="Times New Roman"/>
          <w:sz w:val="21"/>
          <w:szCs w:val="21"/>
          <w:lang w:eastAsia="ru-RU"/>
        </w:rPr>
        <w:t xml:space="preserve"> медицинской помощи и в соответствии с порядком оказания медицинской помощи.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4. Лечащий врач обязан дать пациенту, обратившемуся за оказанием медицинской помощи в медицинскую организацию независимо от причины обращения, рекомендации о прекращении потребления табака и предоставить необходимую информацию о медицинской помощи, которая может быть оказана.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Arial" w:eastAsia="Times New Roman" w:hAnsi="Arial" w:cs="Arial"/>
          <w:b/>
          <w:bCs/>
          <w:sz w:val="21"/>
          <w:szCs w:val="21"/>
          <w:lang w:eastAsia="ru-RU"/>
        </w:rPr>
        <w:t>Статья 18. Предотвращение незаконной торговли табачной продукцией и табачными изделиями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1. Предотвращение незаконной торговли табачной продукцией и табачными изделиями включает в себя:</w:t>
      </w:r>
    </w:p>
    <w:p w:rsidR="001217C4" w:rsidRPr="001217C4" w:rsidRDefault="001217C4" w:rsidP="001217C4">
      <w:pPr>
        <w:spacing w:after="0" w:line="240" w:lineRule="auto"/>
        <w:rPr>
          <w:rFonts w:ascii="Verdana" w:eastAsia="Times New Roman" w:hAnsi="Verdana" w:cs="Times New Roman"/>
          <w:color w:val="392C69"/>
          <w:sz w:val="21"/>
          <w:szCs w:val="21"/>
          <w:lang w:eastAsia="ru-RU"/>
        </w:rPr>
      </w:pPr>
      <w:proofErr w:type="spellStart"/>
      <w:r w:rsidRPr="001217C4">
        <w:rPr>
          <w:rFonts w:ascii="Verdana" w:eastAsia="Times New Roman" w:hAnsi="Verdana" w:cs="Times New Roman"/>
          <w:color w:val="392C69"/>
          <w:sz w:val="21"/>
          <w:szCs w:val="21"/>
          <w:lang w:eastAsia="ru-RU"/>
        </w:rPr>
        <w:t>КонсультантПлюс</w:t>
      </w:r>
      <w:proofErr w:type="spellEnd"/>
      <w:r w:rsidRPr="001217C4">
        <w:rPr>
          <w:rFonts w:ascii="Verdana" w:eastAsia="Times New Roman" w:hAnsi="Verdana" w:cs="Times New Roman"/>
          <w:color w:val="392C69"/>
          <w:sz w:val="21"/>
          <w:szCs w:val="21"/>
          <w:lang w:eastAsia="ru-RU"/>
        </w:rPr>
        <w:t>: примечание.</w:t>
      </w:r>
    </w:p>
    <w:p w:rsidR="001217C4" w:rsidRPr="001217C4" w:rsidRDefault="001217C4" w:rsidP="001217C4">
      <w:pPr>
        <w:spacing w:after="96" w:line="240" w:lineRule="auto"/>
        <w:rPr>
          <w:rFonts w:ascii="Verdana" w:eastAsia="Times New Roman" w:hAnsi="Verdana" w:cs="Times New Roman"/>
          <w:color w:val="392C69"/>
          <w:sz w:val="21"/>
          <w:szCs w:val="21"/>
          <w:lang w:eastAsia="ru-RU"/>
        </w:rPr>
      </w:pPr>
      <w:r w:rsidRPr="001217C4">
        <w:rPr>
          <w:rFonts w:ascii="Verdana" w:eastAsia="Times New Roman" w:hAnsi="Verdana" w:cs="Times New Roman"/>
          <w:color w:val="392C69"/>
          <w:sz w:val="21"/>
          <w:szCs w:val="21"/>
          <w:lang w:eastAsia="ru-RU"/>
        </w:rPr>
        <w:t xml:space="preserve">Пункт 1 части 1 статьи 18 </w:t>
      </w:r>
      <w:hyperlink r:id="rId27" w:history="1">
        <w:r w:rsidRPr="001217C4">
          <w:rPr>
            <w:rFonts w:ascii="Verdana" w:eastAsia="Times New Roman" w:hAnsi="Verdana" w:cs="Times New Roman"/>
            <w:color w:val="000000"/>
            <w:sz w:val="21"/>
            <w:lang w:eastAsia="ru-RU"/>
          </w:rPr>
          <w:t>вступает</w:t>
        </w:r>
      </w:hyperlink>
      <w:r w:rsidRPr="001217C4">
        <w:rPr>
          <w:rFonts w:ascii="Verdana" w:eastAsia="Times New Roman" w:hAnsi="Verdana" w:cs="Times New Roman"/>
          <w:color w:val="392C69"/>
          <w:sz w:val="21"/>
          <w:szCs w:val="21"/>
          <w:lang w:eastAsia="ru-RU"/>
        </w:rPr>
        <w:t xml:space="preserve"> в силу с 1 января 2017 года.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1) обеспечение учета производства табачных изделий, перемещения через таможенную границу Таможенного союза в рамках </w:t>
      </w:r>
      <w:proofErr w:type="spellStart"/>
      <w:r w:rsidRPr="001217C4">
        <w:rPr>
          <w:rFonts w:ascii="Verdana" w:eastAsia="Times New Roman" w:hAnsi="Verdana" w:cs="Times New Roman"/>
          <w:sz w:val="21"/>
          <w:szCs w:val="21"/>
          <w:lang w:eastAsia="ru-RU"/>
        </w:rPr>
        <w:t>ЕврАзЭС</w:t>
      </w:r>
      <w:proofErr w:type="spellEnd"/>
      <w:r w:rsidRPr="001217C4">
        <w:rPr>
          <w:rFonts w:ascii="Verdana" w:eastAsia="Times New Roman" w:hAnsi="Verdana" w:cs="Times New Roman"/>
          <w:sz w:val="21"/>
          <w:szCs w:val="21"/>
          <w:lang w:eastAsia="ru-RU"/>
        </w:rPr>
        <w:t xml:space="preserve"> или через Государственную границу Российской Федерации с государствами - членами Таможенного союза в рамках </w:t>
      </w:r>
      <w:proofErr w:type="spellStart"/>
      <w:r w:rsidRPr="001217C4">
        <w:rPr>
          <w:rFonts w:ascii="Verdana" w:eastAsia="Times New Roman" w:hAnsi="Verdana" w:cs="Times New Roman"/>
          <w:sz w:val="21"/>
          <w:szCs w:val="21"/>
          <w:lang w:eastAsia="ru-RU"/>
        </w:rPr>
        <w:t>ЕврАзЭС</w:t>
      </w:r>
      <w:proofErr w:type="spellEnd"/>
      <w:r w:rsidRPr="001217C4">
        <w:rPr>
          <w:rFonts w:ascii="Verdana" w:eastAsia="Times New Roman" w:hAnsi="Verdana" w:cs="Times New Roman"/>
          <w:sz w:val="21"/>
          <w:szCs w:val="21"/>
          <w:lang w:eastAsia="ru-RU"/>
        </w:rPr>
        <w:t xml:space="preserve"> табачной продукции и табачных изделий, осуществления оптовой и розничной торговли табачной продукцией и табачными изделиями;</w:t>
      </w:r>
    </w:p>
    <w:p w:rsidR="001217C4" w:rsidRPr="001217C4" w:rsidRDefault="001217C4" w:rsidP="001217C4">
      <w:pPr>
        <w:spacing w:after="0" w:line="240" w:lineRule="auto"/>
        <w:rPr>
          <w:rFonts w:ascii="Verdana" w:eastAsia="Times New Roman" w:hAnsi="Verdana" w:cs="Times New Roman"/>
          <w:color w:val="392C69"/>
          <w:sz w:val="21"/>
          <w:szCs w:val="21"/>
          <w:lang w:eastAsia="ru-RU"/>
        </w:rPr>
      </w:pPr>
      <w:proofErr w:type="spellStart"/>
      <w:r w:rsidRPr="001217C4">
        <w:rPr>
          <w:rFonts w:ascii="Verdana" w:eastAsia="Times New Roman" w:hAnsi="Verdana" w:cs="Times New Roman"/>
          <w:color w:val="392C69"/>
          <w:sz w:val="21"/>
          <w:szCs w:val="21"/>
          <w:lang w:eastAsia="ru-RU"/>
        </w:rPr>
        <w:t>КонсультантПлюс</w:t>
      </w:r>
      <w:proofErr w:type="spellEnd"/>
      <w:r w:rsidRPr="001217C4">
        <w:rPr>
          <w:rFonts w:ascii="Verdana" w:eastAsia="Times New Roman" w:hAnsi="Verdana" w:cs="Times New Roman"/>
          <w:color w:val="392C69"/>
          <w:sz w:val="21"/>
          <w:szCs w:val="21"/>
          <w:lang w:eastAsia="ru-RU"/>
        </w:rPr>
        <w:t>: примечание.</w:t>
      </w:r>
    </w:p>
    <w:p w:rsidR="001217C4" w:rsidRPr="001217C4" w:rsidRDefault="001217C4" w:rsidP="001217C4">
      <w:pPr>
        <w:spacing w:after="96" w:line="240" w:lineRule="auto"/>
        <w:rPr>
          <w:rFonts w:ascii="Verdana" w:eastAsia="Times New Roman" w:hAnsi="Verdana" w:cs="Times New Roman"/>
          <w:color w:val="392C69"/>
          <w:sz w:val="21"/>
          <w:szCs w:val="21"/>
          <w:lang w:eastAsia="ru-RU"/>
        </w:rPr>
      </w:pPr>
      <w:r w:rsidRPr="001217C4">
        <w:rPr>
          <w:rFonts w:ascii="Verdana" w:eastAsia="Times New Roman" w:hAnsi="Verdana" w:cs="Times New Roman"/>
          <w:color w:val="392C69"/>
          <w:sz w:val="21"/>
          <w:szCs w:val="21"/>
          <w:lang w:eastAsia="ru-RU"/>
        </w:rPr>
        <w:t xml:space="preserve">Пункт 2 части 1 статьи 18 </w:t>
      </w:r>
      <w:hyperlink r:id="rId28" w:history="1">
        <w:r w:rsidRPr="001217C4">
          <w:rPr>
            <w:rFonts w:ascii="Verdana" w:eastAsia="Times New Roman" w:hAnsi="Verdana" w:cs="Times New Roman"/>
            <w:color w:val="000000"/>
            <w:sz w:val="21"/>
            <w:lang w:eastAsia="ru-RU"/>
          </w:rPr>
          <w:t>вступает</w:t>
        </w:r>
      </w:hyperlink>
      <w:r w:rsidRPr="001217C4">
        <w:rPr>
          <w:rFonts w:ascii="Verdana" w:eastAsia="Times New Roman" w:hAnsi="Verdana" w:cs="Times New Roman"/>
          <w:color w:val="392C69"/>
          <w:sz w:val="21"/>
          <w:szCs w:val="21"/>
          <w:lang w:eastAsia="ru-RU"/>
        </w:rPr>
        <w:t xml:space="preserve"> в силу с 1 января 2017 года.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lastRenderedPageBreak/>
        <w:t>2) отслеживание оборота производственного оборудования, движения и распределения табачной продукции и табачных изделий;</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proofErr w:type="gramStart"/>
      <w:r w:rsidRPr="001217C4">
        <w:rPr>
          <w:rFonts w:ascii="Verdana" w:eastAsia="Times New Roman" w:hAnsi="Verdana" w:cs="Times New Roman"/>
          <w:sz w:val="21"/>
          <w:szCs w:val="21"/>
          <w:lang w:eastAsia="ru-RU"/>
        </w:rPr>
        <w:t xml:space="preserve">3) пресечение случаев незаконной торговли табачной продукцией и табачными изделиями и привлечение к ответственности, в том числе конфискацию контрафактных, незаконно перемещенных через таможенную границу Таможенного союза в рамках </w:t>
      </w:r>
      <w:proofErr w:type="spellStart"/>
      <w:r w:rsidRPr="001217C4">
        <w:rPr>
          <w:rFonts w:ascii="Verdana" w:eastAsia="Times New Roman" w:hAnsi="Verdana" w:cs="Times New Roman"/>
          <w:sz w:val="21"/>
          <w:szCs w:val="21"/>
          <w:lang w:eastAsia="ru-RU"/>
        </w:rPr>
        <w:t>ЕврАзЭС</w:t>
      </w:r>
      <w:proofErr w:type="spellEnd"/>
      <w:r w:rsidRPr="001217C4">
        <w:rPr>
          <w:rFonts w:ascii="Verdana" w:eastAsia="Times New Roman" w:hAnsi="Verdana" w:cs="Times New Roman"/>
          <w:sz w:val="21"/>
          <w:szCs w:val="21"/>
          <w:lang w:eastAsia="ru-RU"/>
        </w:rPr>
        <w:t xml:space="preserve"> или через Государственную границу Российской Федерации с государствами - членами Таможенного союза в рамках </w:t>
      </w:r>
      <w:proofErr w:type="spellStart"/>
      <w:r w:rsidRPr="001217C4">
        <w:rPr>
          <w:rFonts w:ascii="Verdana" w:eastAsia="Times New Roman" w:hAnsi="Verdana" w:cs="Times New Roman"/>
          <w:sz w:val="21"/>
          <w:szCs w:val="21"/>
          <w:lang w:eastAsia="ru-RU"/>
        </w:rPr>
        <w:t>ЕврАзЭС</w:t>
      </w:r>
      <w:proofErr w:type="spellEnd"/>
      <w:r w:rsidRPr="001217C4">
        <w:rPr>
          <w:rFonts w:ascii="Verdana" w:eastAsia="Times New Roman" w:hAnsi="Verdana" w:cs="Times New Roman"/>
          <w:sz w:val="21"/>
          <w:szCs w:val="21"/>
          <w:lang w:eastAsia="ru-RU"/>
        </w:rPr>
        <w:t xml:space="preserve"> табачной продукции и табачных изделий, оборудования, на котором были произведены контрафактные табачные изделия, их уничтожение в соответствии</w:t>
      </w:r>
      <w:proofErr w:type="gramEnd"/>
      <w:r w:rsidRPr="001217C4">
        <w:rPr>
          <w:rFonts w:ascii="Verdana" w:eastAsia="Times New Roman" w:hAnsi="Verdana" w:cs="Times New Roman"/>
          <w:sz w:val="21"/>
          <w:szCs w:val="21"/>
          <w:lang w:eastAsia="ru-RU"/>
        </w:rPr>
        <w:t xml:space="preserve"> с законодательством Российской Федерации.</w:t>
      </w:r>
    </w:p>
    <w:p w:rsidR="001217C4" w:rsidRPr="001217C4" w:rsidRDefault="001217C4" w:rsidP="001217C4">
      <w:pPr>
        <w:spacing w:after="0" w:line="240" w:lineRule="auto"/>
        <w:rPr>
          <w:rFonts w:ascii="Verdana" w:eastAsia="Times New Roman" w:hAnsi="Verdana" w:cs="Times New Roman"/>
          <w:color w:val="392C69"/>
          <w:sz w:val="21"/>
          <w:szCs w:val="21"/>
          <w:lang w:eastAsia="ru-RU"/>
        </w:rPr>
      </w:pPr>
      <w:proofErr w:type="spellStart"/>
      <w:r w:rsidRPr="001217C4">
        <w:rPr>
          <w:rFonts w:ascii="Verdana" w:eastAsia="Times New Roman" w:hAnsi="Verdana" w:cs="Times New Roman"/>
          <w:color w:val="392C69"/>
          <w:sz w:val="21"/>
          <w:szCs w:val="21"/>
          <w:lang w:eastAsia="ru-RU"/>
        </w:rPr>
        <w:t>КонсультантПлюс</w:t>
      </w:r>
      <w:proofErr w:type="spellEnd"/>
      <w:r w:rsidRPr="001217C4">
        <w:rPr>
          <w:rFonts w:ascii="Verdana" w:eastAsia="Times New Roman" w:hAnsi="Verdana" w:cs="Times New Roman"/>
          <w:color w:val="392C69"/>
          <w:sz w:val="21"/>
          <w:szCs w:val="21"/>
          <w:lang w:eastAsia="ru-RU"/>
        </w:rPr>
        <w:t>: примечание.</w:t>
      </w:r>
    </w:p>
    <w:p w:rsidR="001217C4" w:rsidRPr="001217C4" w:rsidRDefault="001217C4" w:rsidP="001217C4">
      <w:pPr>
        <w:spacing w:after="96" w:line="240" w:lineRule="auto"/>
        <w:rPr>
          <w:rFonts w:ascii="Verdana" w:eastAsia="Times New Roman" w:hAnsi="Verdana" w:cs="Times New Roman"/>
          <w:color w:val="392C69"/>
          <w:sz w:val="21"/>
          <w:szCs w:val="21"/>
          <w:lang w:eastAsia="ru-RU"/>
        </w:rPr>
      </w:pPr>
      <w:r w:rsidRPr="001217C4">
        <w:rPr>
          <w:rFonts w:ascii="Verdana" w:eastAsia="Times New Roman" w:hAnsi="Verdana" w:cs="Times New Roman"/>
          <w:color w:val="392C69"/>
          <w:sz w:val="21"/>
          <w:szCs w:val="21"/>
          <w:lang w:eastAsia="ru-RU"/>
        </w:rPr>
        <w:t xml:space="preserve">Часть 2 статьи 18 </w:t>
      </w:r>
      <w:hyperlink r:id="rId29" w:history="1">
        <w:r w:rsidRPr="001217C4">
          <w:rPr>
            <w:rFonts w:ascii="Verdana" w:eastAsia="Times New Roman" w:hAnsi="Verdana" w:cs="Times New Roman"/>
            <w:color w:val="000000"/>
            <w:sz w:val="21"/>
            <w:lang w:eastAsia="ru-RU"/>
          </w:rPr>
          <w:t>вступает</w:t>
        </w:r>
      </w:hyperlink>
      <w:r w:rsidRPr="001217C4">
        <w:rPr>
          <w:rFonts w:ascii="Verdana" w:eastAsia="Times New Roman" w:hAnsi="Verdana" w:cs="Times New Roman"/>
          <w:color w:val="392C69"/>
          <w:sz w:val="21"/>
          <w:szCs w:val="21"/>
          <w:lang w:eastAsia="ru-RU"/>
        </w:rPr>
        <w:t xml:space="preserve"> в силу с 1 января 2017 года.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2. </w:t>
      </w:r>
      <w:proofErr w:type="gramStart"/>
      <w:r w:rsidRPr="001217C4">
        <w:rPr>
          <w:rFonts w:ascii="Verdana" w:eastAsia="Times New Roman" w:hAnsi="Verdana" w:cs="Times New Roman"/>
          <w:sz w:val="21"/>
          <w:szCs w:val="21"/>
          <w:lang w:eastAsia="ru-RU"/>
        </w:rPr>
        <w:t xml:space="preserve">Учет производства табачных изделий, перемещения через таможенную границу Таможенного союза в рамках </w:t>
      </w:r>
      <w:proofErr w:type="spellStart"/>
      <w:r w:rsidRPr="001217C4">
        <w:rPr>
          <w:rFonts w:ascii="Verdana" w:eastAsia="Times New Roman" w:hAnsi="Verdana" w:cs="Times New Roman"/>
          <w:sz w:val="21"/>
          <w:szCs w:val="21"/>
          <w:lang w:eastAsia="ru-RU"/>
        </w:rPr>
        <w:t>ЕврАзЭС</w:t>
      </w:r>
      <w:proofErr w:type="spellEnd"/>
      <w:r w:rsidRPr="001217C4">
        <w:rPr>
          <w:rFonts w:ascii="Verdana" w:eastAsia="Times New Roman" w:hAnsi="Verdana" w:cs="Times New Roman"/>
          <w:sz w:val="21"/>
          <w:szCs w:val="21"/>
          <w:lang w:eastAsia="ru-RU"/>
        </w:rPr>
        <w:t xml:space="preserve"> или через Государственную границу Российской Федерации с государствами - членами Таможенного союза в рамках </w:t>
      </w:r>
      <w:proofErr w:type="spellStart"/>
      <w:r w:rsidRPr="001217C4">
        <w:rPr>
          <w:rFonts w:ascii="Verdana" w:eastAsia="Times New Roman" w:hAnsi="Verdana" w:cs="Times New Roman"/>
          <w:sz w:val="21"/>
          <w:szCs w:val="21"/>
          <w:lang w:eastAsia="ru-RU"/>
        </w:rPr>
        <w:t>ЕврАзЭС</w:t>
      </w:r>
      <w:proofErr w:type="spellEnd"/>
      <w:r w:rsidRPr="001217C4">
        <w:rPr>
          <w:rFonts w:ascii="Verdana" w:eastAsia="Times New Roman" w:hAnsi="Verdana" w:cs="Times New Roman"/>
          <w:sz w:val="21"/>
          <w:szCs w:val="21"/>
          <w:lang w:eastAsia="ru-RU"/>
        </w:rPr>
        <w:t xml:space="preserve"> табачной продукции и табачных изделий, осуществления оптовой и розничной торговли табачной продукцией и табачными изделиями, отслеживание оборота производственного оборудования, движения и распределения табачной продукции и табачных изделий осуществляются на основании данных таможенного и</w:t>
      </w:r>
      <w:proofErr w:type="gramEnd"/>
      <w:r w:rsidRPr="001217C4">
        <w:rPr>
          <w:rFonts w:ascii="Verdana" w:eastAsia="Times New Roman" w:hAnsi="Verdana" w:cs="Times New Roman"/>
          <w:sz w:val="21"/>
          <w:szCs w:val="21"/>
          <w:lang w:eastAsia="ru-RU"/>
        </w:rPr>
        <w:t xml:space="preserve"> налогового учета, систем маркировки табачных изделий специальными и (или) акцизными марками и собственных систем учета производителей. Федеральный орган исполнительной власти, осуществляющий анализ информации, указанной в настоящей статье, и порядок обмена информацией между контролирующими органами определяются Правительством Российской Федерации.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3. В целях предупреждения незаконной торговли табачной продукцией и табачными изделиями каждая пачка и каждая упаковка табачных изделий подлежат в обязательном порядке маркировке в соответствии с требованиями </w:t>
      </w:r>
      <w:hyperlink r:id="rId30" w:tooltip="Ссылка на список документов:&#10;Федеральный закон от 22.12.2008 N 268-ФЗ&#10;&quot;Технический регламент на табачную продукцию&quot;&#10;-------------------- &#10;Решение Совета Евразийской экономической комиссии от 12.11.2014 N 107&#10;&quot;О техническом регламенте Таможенного союза &quot;Технический регламент на табачную продукцию&quot;&#10;(вместе с &quot;Техническим регламентом Таможенного союза &quot;Технический регламент на табачную продукцию&quot; (ТР ТС 035/2014)&quot;)" w:history="1">
        <w:r w:rsidRPr="001217C4">
          <w:rPr>
            <w:rFonts w:ascii="Verdana" w:eastAsia="Times New Roman" w:hAnsi="Verdana" w:cs="Times New Roman"/>
            <w:color w:val="000000"/>
            <w:sz w:val="21"/>
            <w:lang w:eastAsia="ru-RU"/>
          </w:rPr>
          <w:t>законодательства</w:t>
        </w:r>
      </w:hyperlink>
      <w:r w:rsidRPr="001217C4">
        <w:rPr>
          <w:rFonts w:ascii="Verdana" w:eastAsia="Times New Roman" w:hAnsi="Verdana" w:cs="Times New Roman"/>
          <w:sz w:val="21"/>
          <w:szCs w:val="21"/>
          <w:lang w:eastAsia="ru-RU"/>
        </w:rPr>
        <w:t xml:space="preserve"> Российской Федерации о техническом регулировании.</w:t>
      </w:r>
    </w:p>
    <w:p w:rsidR="001217C4" w:rsidRPr="001217C4" w:rsidRDefault="001217C4" w:rsidP="001217C4">
      <w:pPr>
        <w:spacing w:after="0" w:line="240" w:lineRule="auto"/>
        <w:rPr>
          <w:rFonts w:ascii="Verdana" w:eastAsia="Times New Roman" w:hAnsi="Verdana" w:cs="Times New Roman"/>
          <w:color w:val="392C69"/>
          <w:sz w:val="21"/>
          <w:szCs w:val="21"/>
          <w:lang w:eastAsia="ru-RU"/>
        </w:rPr>
      </w:pPr>
      <w:proofErr w:type="spellStart"/>
      <w:r w:rsidRPr="001217C4">
        <w:rPr>
          <w:rFonts w:ascii="Verdana" w:eastAsia="Times New Roman" w:hAnsi="Verdana" w:cs="Times New Roman"/>
          <w:color w:val="392C69"/>
          <w:sz w:val="21"/>
          <w:szCs w:val="21"/>
          <w:lang w:eastAsia="ru-RU"/>
        </w:rPr>
        <w:t>КонсультантПлюс</w:t>
      </w:r>
      <w:proofErr w:type="spellEnd"/>
      <w:r w:rsidRPr="001217C4">
        <w:rPr>
          <w:rFonts w:ascii="Verdana" w:eastAsia="Times New Roman" w:hAnsi="Verdana" w:cs="Times New Roman"/>
          <w:color w:val="392C69"/>
          <w:sz w:val="21"/>
          <w:szCs w:val="21"/>
          <w:lang w:eastAsia="ru-RU"/>
        </w:rPr>
        <w:t>: примечание.</w:t>
      </w:r>
    </w:p>
    <w:p w:rsidR="001217C4" w:rsidRPr="001217C4" w:rsidRDefault="001217C4" w:rsidP="001217C4">
      <w:pPr>
        <w:spacing w:after="96" w:line="240" w:lineRule="auto"/>
        <w:rPr>
          <w:rFonts w:ascii="Verdana" w:eastAsia="Times New Roman" w:hAnsi="Verdana" w:cs="Times New Roman"/>
          <w:color w:val="392C69"/>
          <w:sz w:val="21"/>
          <w:szCs w:val="21"/>
          <w:lang w:eastAsia="ru-RU"/>
        </w:rPr>
      </w:pPr>
      <w:r w:rsidRPr="001217C4">
        <w:rPr>
          <w:rFonts w:ascii="Verdana" w:eastAsia="Times New Roman" w:hAnsi="Verdana" w:cs="Times New Roman"/>
          <w:color w:val="392C69"/>
          <w:sz w:val="21"/>
          <w:szCs w:val="21"/>
          <w:lang w:eastAsia="ru-RU"/>
        </w:rPr>
        <w:t xml:space="preserve">Часть 4 статьи 18 </w:t>
      </w:r>
      <w:hyperlink r:id="rId31" w:history="1">
        <w:r w:rsidRPr="001217C4">
          <w:rPr>
            <w:rFonts w:ascii="Verdana" w:eastAsia="Times New Roman" w:hAnsi="Verdana" w:cs="Times New Roman"/>
            <w:color w:val="000000"/>
            <w:sz w:val="21"/>
            <w:lang w:eastAsia="ru-RU"/>
          </w:rPr>
          <w:t>вступает</w:t>
        </w:r>
      </w:hyperlink>
      <w:r w:rsidRPr="001217C4">
        <w:rPr>
          <w:rFonts w:ascii="Verdana" w:eastAsia="Times New Roman" w:hAnsi="Verdana" w:cs="Times New Roman"/>
          <w:color w:val="392C69"/>
          <w:sz w:val="21"/>
          <w:szCs w:val="21"/>
          <w:lang w:eastAsia="ru-RU"/>
        </w:rPr>
        <w:t xml:space="preserve"> в силу с 1 января 2017 года.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4. Проверка подлинности федеральных специальных марок и акцизных марок проводится организациями, осуществляющими оптовую и розничную торговлю табачной продукцией и табачными изделиями, визуально, а также с использованием доступа к информационным ресурсам уполномоченного Правительством Российской Федерации федерального органа исполнительной власти. Проверка подлинности федеральных специальных марок и акцизных марок проводится уполномоченными органами визуально, с использованием соответствующих приборов, а также с использованием доступа к информационным ресурсам уполномоченного Правительством Российской Федерации федерального органа исполнительной власти.</w:t>
      </w:r>
    </w:p>
    <w:p w:rsidR="001217C4" w:rsidRPr="001217C4" w:rsidRDefault="001217C4" w:rsidP="001217C4">
      <w:pPr>
        <w:spacing w:after="0" w:line="264" w:lineRule="auto"/>
        <w:jc w:val="both"/>
        <w:rPr>
          <w:rFonts w:ascii="Verdana" w:eastAsia="Times New Roman" w:hAnsi="Verdana" w:cs="Times New Roman"/>
          <w:color w:val="828282"/>
          <w:sz w:val="21"/>
          <w:szCs w:val="21"/>
          <w:lang w:eastAsia="ru-RU"/>
        </w:rPr>
      </w:pPr>
      <w:r w:rsidRPr="001217C4">
        <w:rPr>
          <w:rFonts w:ascii="Verdana" w:eastAsia="Times New Roman" w:hAnsi="Verdana" w:cs="Times New Roman"/>
          <w:color w:val="828282"/>
          <w:sz w:val="21"/>
          <w:szCs w:val="21"/>
          <w:lang w:eastAsia="ru-RU"/>
        </w:rPr>
        <w:t xml:space="preserve">(часть 4 введена Федеральным </w:t>
      </w:r>
      <w:hyperlink r:id="rId32" w:history="1">
        <w:r w:rsidRPr="001217C4">
          <w:rPr>
            <w:rFonts w:ascii="Verdana" w:eastAsia="Times New Roman" w:hAnsi="Verdana" w:cs="Times New Roman"/>
            <w:color w:val="000000"/>
            <w:sz w:val="21"/>
            <w:lang w:eastAsia="ru-RU"/>
          </w:rPr>
          <w:t>законом</w:t>
        </w:r>
      </w:hyperlink>
      <w:r w:rsidRPr="001217C4">
        <w:rPr>
          <w:rFonts w:ascii="Verdana" w:eastAsia="Times New Roman" w:hAnsi="Verdana" w:cs="Times New Roman"/>
          <w:color w:val="828282"/>
          <w:sz w:val="21"/>
          <w:szCs w:val="21"/>
          <w:lang w:eastAsia="ru-RU"/>
        </w:rPr>
        <w:t xml:space="preserve"> от 31.12.2014 N 530-ФЗ)</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Arial" w:eastAsia="Times New Roman" w:hAnsi="Arial" w:cs="Arial"/>
          <w:b/>
          <w:bCs/>
          <w:sz w:val="21"/>
          <w:szCs w:val="21"/>
          <w:lang w:eastAsia="ru-RU"/>
        </w:rPr>
        <w:t>Статья 19. Ограничения торговли табачной продукцией и табачными изделиями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1. Розничная торговля табачной продукцией осуществляется в магазинах и павильонах. </w:t>
      </w:r>
      <w:proofErr w:type="gramStart"/>
      <w:r w:rsidRPr="001217C4">
        <w:rPr>
          <w:rFonts w:ascii="Verdana" w:eastAsia="Times New Roman" w:hAnsi="Verdana" w:cs="Times New Roman"/>
          <w:sz w:val="21"/>
          <w:szCs w:val="21"/>
          <w:lang w:eastAsia="ru-RU"/>
        </w:rPr>
        <w:t xml:space="preserve">В целях настоящей статьи под магазином понимается здание или его часть, </w:t>
      </w:r>
      <w:r w:rsidRPr="001217C4">
        <w:rPr>
          <w:rFonts w:ascii="Verdana" w:eastAsia="Times New Roman" w:hAnsi="Verdana" w:cs="Times New Roman"/>
          <w:sz w:val="21"/>
          <w:szCs w:val="21"/>
          <w:lang w:eastAsia="ru-RU"/>
        </w:rPr>
        <w:lastRenderedPageBreak/>
        <w:t>специально оборудованные, предназначенные для продажи товаров и оказания услуг покупателям и обеспеченные торговыми, подсобными, административно-бытовыми помещениями, а также помещениями для приема, хранения товаров и подготовки их к продаже, под павильоном понимается строение, имеющее торговый зал и рассчитанное на одно рабочее место или несколько рабочих мест.</w:t>
      </w:r>
      <w:proofErr w:type="gramEnd"/>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2. В случае отсутствия в населенном пункте магазинов и павильонов допускается торговля табачной продукцией в других торговых объектах или развозная торговля табачной продукцией.</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3. Запрещается розничная торговля табачной продукцией в торговых объектах, не предусмотренных </w:t>
      </w:r>
      <w:hyperlink r:id="rId33" w:history="1">
        <w:r w:rsidRPr="001217C4">
          <w:rPr>
            <w:rFonts w:ascii="Verdana" w:eastAsia="Times New Roman" w:hAnsi="Verdana" w:cs="Times New Roman"/>
            <w:color w:val="000000"/>
            <w:sz w:val="21"/>
            <w:lang w:eastAsia="ru-RU"/>
          </w:rPr>
          <w:t>частями 1</w:t>
        </w:r>
      </w:hyperlink>
      <w:r w:rsidRPr="001217C4">
        <w:rPr>
          <w:rFonts w:ascii="Verdana" w:eastAsia="Times New Roman" w:hAnsi="Verdana" w:cs="Times New Roman"/>
          <w:sz w:val="21"/>
          <w:szCs w:val="21"/>
          <w:lang w:eastAsia="ru-RU"/>
        </w:rPr>
        <w:t xml:space="preserve"> и </w:t>
      </w:r>
      <w:hyperlink r:id="rId34" w:history="1">
        <w:r w:rsidRPr="001217C4">
          <w:rPr>
            <w:rFonts w:ascii="Verdana" w:eastAsia="Times New Roman" w:hAnsi="Verdana" w:cs="Times New Roman"/>
            <w:color w:val="000000"/>
            <w:sz w:val="21"/>
            <w:lang w:eastAsia="ru-RU"/>
          </w:rPr>
          <w:t>2</w:t>
        </w:r>
      </w:hyperlink>
      <w:r w:rsidRPr="001217C4">
        <w:rPr>
          <w:rFonts w:ascii="Verdana" w:eastAsia="Times New Roman" w:hAnsi="Verdana" w:cs="Times New Roman"/>
          <w:sz w:val="21"/>
          <w:szCs w:val="21"/>
          <w:lang w:eastAsia="ru-RU"/>
        </w:rPr>
        <w:t xml:space="preserve"> настоящей статьи, на ярмарках, выставках, путем развозной и разносной торговли, дистанционным способом продажи, с использованием автоматов и иными способами, за исключением развозной торговли в случае, предусмотренном </w:t>
      </w:r>
      <w:hyperlink r:id="rId35" w:history="1">
        <w:r w:rsidRPr="001217C4">
          <w:rPr>
            <w:rFonts w:ascii="Verdana" w:eastAsia="Times New Roman" w:hAnsi="Verdana" w:cs="Times New Roman"/>
            <w:color w:val="000000"/>
            <w:sz w:val="21"/>
            <w:lang w:eastAsia="ru-RU"/>
          </w:rPr>
          <w:t>частью 2</w:t>
        </w:r>
      </w:hyperlink>
      <w:r w:rsidRPr="001217C4">
        <w:rPr>
          <w:rFonts w:ascii="Verdana" w:eastAsia="Times New Roman" w:hAnsi="Verdana" w:cs="Times New Roman"/>
          <w:sz w:val="21"/>
          <w:szCs w:val="21"/>
          <w:lang w:eastAsia="ru-RU"/>
        </w:rPr>
        <w:t xml:space="preserve"> настоящей статьи.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4. Запрещается розничная торговля табачной продукцией с выкладкой и демонстрацией табачной продукции в торговом объекте, за исключением случая, предусмотренного </w:t>
      </w:r>
      <w:hyperlink r:id="rId36" w:history="1">
        <w:r w:rsidRPr="001217C4">
          <w:rPr>
            <w:rFonts w:ascii="Verdana" w:eastAsia="Times New Roman" w:hAnsi="Verdana" w:cs="Times New Roman"/>
            <w:color w:val="000000"/>
            <w:sz w:val="21"/>
            <w:lang w:eastAsia="ru-RU"/>
          </w:rPr>
          <w:t>частью 5</w:t>
        </w:r>
      </w:hyperlink>
      <w:r w:rsidRPr="001217C4">
        <w:rPr>
          <w:rFonts w:ascii="Verdana" w:eastAsia="Times New Roman" w:hAnsi="Verdana" w:cs="Times New Roman"/>
          <w:sz w:val="21"/>
          <w:szCs w:val="21"/>
          <w:lang w:eastAsia="ru-RU"/>
        </w:rPr>
        <w:t xml:space="preserve"> настоящей статьи.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5. </w:t>
      </w:r>
      <w:proofErr w:type="gramStart"/>
      <w:r w:rsidRPr="001217C4">
        <w:rPr>
          <w:rFonts w:ascii="Verdana" w:eastAsia="Times New Roman" w:hAnsi="Verdana" w:cs="Times New Roman"/>
          <w:sz w:val="21"/>
          <w:szCs w:val="21"/>
          <w:lang w:eastAsia="ru-RU"/>
        </w:rPr>
        <w:t xml:space="preserve">Информация о табачной продукции, предлагаемой для розничной торговли, доводится продавцом в соответствии с </w:t>
      </w:r>
      <w:hyperlink r:id="rId37" w:history="1">
        <w:r w:rsidRPr="001217C4">
          <w:rPr>
            <w:rFonts w:ascii="Verdana" w:eastAsia="Times New Roman" w:hAnsi="Verdana" w:cs="Times New Roman"/>
            <w:color w:val="000000"/>
            <w:sz w:val="21"/>
            <w:lang w:eastAsia="ru-RU"/>
          </w:rPr>
          <w:t>законодательством</w:t>
        </w:r>
      </w:hyperlink>
      <w:r w:rsidRPr="001217C4">
        <w:rPr>
          <w:rFonts w:ascii="Verdana" w:eastAsia="Times New Roman" w:hAnsi="Verdana" w:cs="Times New Roman"/>
          <w:sz w:val="21"/>
          <w:szCs w:val="21"/>
          <w:lang w:eastAsia="ru-RU"/>
        </w:rPr>
        <w:t xml:space="preserve"> Российской Федерации о защите прав потребителей до сведения покупателей посредством размещения в торговом зале перечня продаваемой табачной продукции, текст которого выполнен буквами одинакового размера черного цвета на белом фоне и который составлен в алфавитном порядке, с указанием цены продаваемой табачной продукции без использования каких-либо графических изображений</w:t>
      </w:r>
      <w:proofErr w:type="gramEnd"/>
      <w:r w:rsidRPr="001217C4">
        <w:rPr>
          <w:rFonts w:ascii="Verdana" w:eastAsia="Times New Roman" w:hAnsi="Verdana" w:cs="Times New Roman"/>
          <w:sz w:val="21"/>
          <w:szCs w:val="21"/>
          <w:lang w:eastAsia="ru-RU"/>
        </w:rPr>
        <w:t xml:space="preserve"> и рисунков. Демонстрация табачной продукции покупателю в торговом объекте может осуществляться по его требованию после ознакомления с перечнем продаваемой табачной продукции с учетом требований </w:t>
      </w:r>
      <w:hyperlink r:id="rId38" w:history="1">
        <w:r w:rsidRPr="001217C4">
          <w:rPr>
            <w:rFonts w:ascii="Verdana" w:eastAsia="Times New Roman" w:hAnsi="Verdana" w:cs="Times New Roman"/>
            <w:color w:val="000000"/>
            <w:sz w:val="21"/>
            <w:lang w:eastAsia="ru-RU"/>
          </w:rPr>
          <w:t>статьи 20</w:t>
        </w:r>
      </w:hyperlink>
      <w:r w:rsidRPr="001217C4">
        <w:rPr>
          <w:rFonts w:ascii="Verdana" w:eastAsia="Times New Roman" w:hAnsi="Verdana" w:cs="Times New Roman"/>
          <w:sz w:val="21"/>
          <w:szCs w:val="21"/>
          <w:lang w:eastAsia="ru-RU"/>
        </w:rPr>
        <w:t xml:space="preserve"> настоящего Федерального закона.</w:t>
      </w:r>
    </w:p>
    <w:p w:rsidR="001217C4" w:rsidRPr="001217C4" w:rsidRDefault="001217C4" w:rsidP="001217C4">
      <w:pPr>
        <w:spacing w:after="0" w:line="240" w:lineRule="auto"/>
        <w:rPr>
          <w:rFonts w:ascii="Verdana" w:eastAsia="Times New Roman" w:hAnsi="Verdana" w:cs="Times New Roman"/>
          <w:color w:val="392C69"/>
          <w:sz w:val="21"/>
          <w:szCs w:val="21"/>
          <w:lang w:eastAsia="ru-RU"/>
        </w:rPr>
      </w:pPr>
      <w:proofErr w:type="spellStart"/>
      <w:r w:rsidRPr="001217C4">
        <w:rPr>
          <w:rFonts w:ascii="Verdana" w:eastAsia="Times New Roman" w:hAnsi="Verdana" w:cs="Times New Roman"/>
          <w:color w:val="392C69"/>
          <w:sz w:val="21"/>
          <w:szCs w:val="21"/>
          <w:lang w:eastAsia="ru-RU"/>
        </w:rPr>
        <w:t>КонсультантПлюс</w:t>
      </w:r>
      <w:proofErr w:type="spellEnd"/>
      <w:r w:rsidRPr="001217C4">
        <w:rPr>
          <w:rFonts w:ascii="Verdana" w:eastAsia="Times New Roman" w:hAnsi="Verdana" w:cs="Times New Roman"/>
          <w:color w:val="392C69"/>
          <w:sz w:val="21"/>
          <w:szCs w:val="21"/>
          <w:lang w:eastAsia="ru-RU"/>
        </w:rPr>
        <w:t>: примечание.</w:t>
      </w:r>
    </w:p>
    <w:p w:rsidR="001217C4" w:rsidRPr="001217C4" w:rsidRDefault="001217C4" w:rsidP="001217C4">
      <w:pPr>
        <w:spacing w:after="96" w:line="240" w:lineRule="auto"/>
        <w:rPr>
          <w:rFonts w:ascii="Verdana" w:eastAsia="Times New Roman" w:hAnsi="Verdana" w:cs="Times New Roman"/>
          <w:color w:val="392C69"/>
          <w:sz w:val="21"/>
          <w:szCs w:val="21"/>
          <w:lang w:eastAsia="ru-RU"/>
        </w:rPr>
      </w:pPr>
      <w:r w:rsidRPr="001217C4">
        <w:rPr>
          <w:rFonts w:ascii="Verdana" w:eastAsia="Times New Roman" w:hAnsi="Verdana" w:cs="Times New Roman"/>
          <w:color w:val="392C69"/>
          <w:sz w:val="21"/>
          <w:szCs w:val="21"/>
          <w:lang w:eastAsia="ru-RU"/>
        </w:rPr>
        <w:t xml:space="preserve">Розничная торговля сигаретами, содержащимися в количестве более чем двадцать штук в единице потребительской упаковки (пачке) и произведенными на территории РФ или импортированными на территорию РФ до 1 июля 2016 года, допускается до их полной реализации (Федеральный </w:t>
      </w:r>
      <w:hyperlink r:id="rId39" w:history="1">
        <w:r w:rsidRPr="001217C4">
          <w:rPr>
            <w:rFonts w:ascii="Verdana" w:eastAsia="Times New Roman" w:hAnsi="Verdana" w:cs="Times New Roman"/>
            <w:color w:val="000000"/>
            <w:sz w:val="21"/>
            <w:lang w:eastAsia="ru-RU"/>
          </w:rPr>
          <w:t>закон</w:t>
        </w:r>
      </w:hyperlink>
      <w:r w:rsidRPr="001217C4">
        <w:rPr>
          <w:rFonts w:ascii="Verdana" w:eastAsia="Times New Roman" w:hAnsi="Verdana" w:cs="Times New Roman"/>
          <w:color w:val="392C69"/>
          <w:sz w:val="21"/>
          <w:szCs w:val="21"/>
          <w:lang w:eastAsia="ru-RU"/>
        </w:rPr>
        <w:t xml:space="preserve"> от 26.04.2016 N 115-ФЗ).</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6. Не допускаются розничная торговля сигаретами, содержащимися в количестве менее чем или более чем двадцать штук в единице потребительской упаковки (пачке), розничная торговля сигаретами и папиросами поштучно, табачными изделиями без потребительской тары, табачными изделиями, упакованными в одну потребительскую тару с товарами, не являющимися табачными изделиями.</w:t>
      </w:r>
    </w:p>
    <w:p w:rsidR="001217C4" w:rsidRPr="001217C4" w:rsidRDefault="001217C4" w:rsidP="001217C4">
      <w:pPr>
        <w:spacing w:after="0" w:line="264" w:lineRule="auto"/>
        <w:jc w:val="both"/>
        <w:rPr>
          <w:rFonts w:ascii="Verdana" w:eastAsia="Times New Roman" w:hAnsi="Verdana" w:cs="Times New Roman"/>
          <w:color w:val="828282"/>
          <w:sz w:val="21"/>
          <w:szCs w:val="21"/>
          <w:lang w:eastAsia="ru-RU"/>
        </w:rPr>
      </w:pPr>
      <w:r w:rsidRPr="001217C4">
        <w:rPr>
          <w:rFonts w:ascii="Verdana" w:eastAsia="Times New Roman" w:hAnsi="Verdana" w:cs="Times New Roman"/>
          <w:color w:val="828282"/>
          <w:sz w:val="21"/>
          <w:szCs w:val="21"/>
          <w:lang w:eastAsia="ru-RU"/>
        </w:rPr>
        <w:t>(</w:t>
      </w:r>
      <w:proofErr w:type="gramStart"/>
      <w:r w:rsidRPr="001217C4">
        <w:rPr>
          <w:rFonts w:ascii="Verdana" w:eastAsia="Times New Roman" w:hAnsi="Verdana" w:cs="Times New Roman"/>
          <w:color w:val="828282"/>
          <w:sz w:val="21"/>
          <w:szCs w:val="21"/>
          <w:lang w:eastAsia="ru-RU"/>
        </w:rPr>
        <w:t>в</w:t>
      </w:r>
      <w:proofErr w:type="gramEnd"/>
      <w:r w:rsidRPr="001217C4">
        <w:rPr>
          <w:rFonts w:ascii="Verdana" w:eastAsia="Times New Roman" w:hAnsi="Verdana" w:cs="Times New Roman"/>
          <w:color w:val="828282"/>
          <w:sz w:val="21"/>
          <w:szCs w:val="21"/>
          <w:lang w:eastAsia="ru-RU"/>
        </w:rPr>
        <w:t xml:space="preserve"> ред. Федерального </w:t>
      </w:r>
      <w:hyperlink r:id="rId40" w:history="1">
        <w:r w:rsidRPr="001217C4">
          <w:rPr>
            <w:rFonts w:ascii="Verdana" w:eastAsia="Times New Roman" w:hAnsi="Verdana" w:cs="Times New Roman"/>
            <w:color w:val="000000"/>
            <w:sz w:val="21"/>
            <w:lang w:eastAsia="ru-RU"/>
          </w:rPr>
          <w:t>закона</w:t>
        </w:r>
      </w:hyperlink>
      <w:r w:rsidRPr="001217C4">
        <w:rPr>
          <w:rFonts w:ascii="Verdana" w:eastAsia="Times New Roman" w:hAnsi="Verdana" w:cs="Times New Roman"/>
          <w:color w:val="828282"/>
          <w:sz w:val="21"/>
          <w:szCs w:val="21"/>
          <w:lang w:eastAsia="ru-RU"/>
        </w:rPr>
        <w:t xml:space="preserve"> от 26.04.2016 N 115-ФЗ)</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7. Запрещается розничная торговля табачной продукцией в следующих местах:</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proofErr w:type="gramStart"/>
      <w:r w:rsidRPr="001217C4">
        <w:rPr>
          <w:rFonts w:ascii="Verdana" w:eastAsia="Times New Roman" w:hAnsi="Verdana" w:cs="Times New Roman"/>
          <w:sz w:val="21"/>
          <w:szCs w:val="21"/>
          <w:lang w:eastAsia="ru-RU"/>
        </w:rPr>
        <w:t xml:space="preserve">1) на территориях и в помещениях, предназначенных для оказания образовательных услуг, услуг учреждениями культуры, учреждениями органов по делам молодежи, услуг в области физической культуры и спорта, медицинских, реабилитационных и санаторно-курортных услуг, на всех видах общественного транспорта (транспорта общего пользования) городского и пригородного сообщения (в том числе на судах при перевозках пассажиров по внутригородским и пригородным </w:t>
      </w:r>
      <w:r w:rsidRPr="001217C4">
        <w:rPr>
          <w:rFonts w:ascii="Verdana" w:eastAsia="Times New Roman" w:hAnsi="Verdana" w:cs="Times New Roman"/>
          <w:sz w:val="21"/>
          <w:szCs w:val="21"/>
          <w:lang w:eastAsia="ru-RU"/>
        </w:rPr>
        <w:lastRenderedPageBreak/>
        <w:t>маршрутам), в помещениях, занятых органами</w:t>
      </w:r>
      <w:proofErr w:type="gramEnd"/>
      <w:r w:rsidRPr="001217C4">
        <w:rPr>
          <w:rFonts w:ascii="Verdana" w:eastAsia="Times New Roman" w:hAnsi="Verdana" w:cs="Times New Roman"/>
          <w:sz w:val="21"/>
          <w:szCs w:val="21"/>
          <w:lang w:eastAsia="ru-RU"/>
        </w:rPr>
        <w:t xml:space="preserve"> государственной власти, органами местного самоуправления;</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2) на расстоянии менее чем сто метров по прямой линии без учета искусственных и естественных преград от ближайшей точки, граничащей с территорией, предназначенной для оказания образовательных услуг;</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3) на территориях и в помещениях (за исключением магазинов беспошлинной торговли) железнодорожных вокзалов, автовокзалов, аэропортов, морских портов, речных портов, на станциях метрополитенов, предназначенных для оказания услуг по перевозкам пассажиров, в помещениях, предназначенных для предоставления жилищных услуг, гостиничных услуг, услуг по временному размещению и (или) обеспечению временного проживания, бытовых услуг.</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8. Запрещается оптовая и розничная торговля </w:t>
      </w:r>
      <w:hyperlink r:id="rId41" w:history="1">
        <w:proofErr w:type="spellStart"/>
        <w:r w:rsidRPr="001217C4">
          <w:rPr>
            <w:rFonts w:ascii="Verdana" w:eastAsia="Times New Roman" w:hAnsi="Verdana" w:cs="Times New Roman"/>
            <w:color w:val="000000"/>
            <w:sz w:val="21"/>
            <w:lang w:eastAsia="ru-RU"/>
          </w:rPr>
          <w:t>насваем</w:t>
        </w:r>
        <w:proofErr w:type="spellEnd"/>
      </w:hyperlink>
      <w:r w:rsidRPr="001217C4">
        <w:rPr>
          <w:rFonts w:ascii="Verdana" w:eastAsia="Times New Roman" w:hAnsi="Verdana" w:cs="Times New Roman"/>
          <w:sz w:val="21"/>
          <w:szCs w:val="21"/>
          <w:lang w:eastAsia="ru-RU"/>
        </w:rPr>
        <w:t xml:space="preserve"> и табаком сосательным </w:t>
      </w:r>
      <w:hyperlink r:id="rId42" w:history="1">
        <w:r w:rsidRPr="001217C4">
          <w:rPr>
            <w:rFonts w:ascii="Verdana" w:eastAsia="Times New Roman" w:hAnsi="Verdana" w:cs="Times New Roman"/>
            <w:color w:val="000000"/>
            <w:sz w:val="21"/>
            <w:lang w:eastAsia="ru-RU"/>
          </w:rPr>
          <w:t>(</w:t>
        </w:r>
        <w:proofErr w:type="spellStart"/>
        <w:r w:rsidRPr="001217C4">
          <w:rPr>
            <w:rFonts w:ascii="Verdana" w:eastAsia="Times New Roman" w:hAnsi="Verdana" w:cs="Times New Roman"/>
            <w:color w:val="000000"/>
            <w:sz w:val="21"/>
            <w:lang w:eastAsia="ru-RU"/>
          </w:rPr>
          <w:t>снюсом</w:t>
        </w:r>
        <w:proofErr w:type="spellEnd"/>
        <w:r w:rsidRPr="001217C4">
          <w:rPr>
            <w:rFonts w:ascii="Verdana" w:eastAsia="Times New Roman" w:hAnsi="Verdana" w:cs="Times New Roman"/>
            <w:color w:val="000000"/>
            <w:sz w:val="21"/>
            <w:lang w:eastAsia="ru-RU"/>
          </w:rPr>
          <w:t>)</w:t>
        </w:r>
      </w:hyperlink>
      <w:r w:rsidRPr="001217C4">
        <w:rPr>
          <w:rFonts w:ascii="Verdana" w:eastAsia="Times New Roman" w:hAnsi="Verdana" w:cs="Times New Roman"/>
          <w:sz w:val="21"/>
          <w:szCs w:val="21"/>
          <w:lang w:eastAsia="ru-RU"/>
        </w:rPr>
        <w:t>.</w:t>
      </w:r>
    </w:p>
    <w:p w:rsidR="001217C4" w:rsidRPr="001217C4" w:rsidRDefault="001217C4" w:rsidP="001217C4">
      <w:pPr>
        <w:spacing w:after="0" w:line="264" w:lineRule="auto"/>
        <w:jc w:val="both"/>
        <w:rPr>
          <w:rFonts w:ascii="Verdana" w:eastAsia="Times New Roman" w:hAnsi="Verdana" w:cs="Times New Roman"/>
          <w:color w:val="828282"/>
          <w:sz w:val="21"/>
          <w:szCs w:val="21"/>
          <w:lang w:eastAsia="ru-RU"/>
        </w:rPr>
      </w:pPr>
      <w:r w:rsidRPr="001217C4">
        <w:rPr>
          <w:rFonts w:ascii="Verdana" w:eastAsia="Times New Roman" w:hAnsi="Verdana" w:cs="Times New Roman"/>
          <w:color w:val="828282"/>
          <w:sz w:val="21"/>
          <w:szCs w:val="21"/>
          <w:lang w:eastAsia="ru-RU"/>
        </w:rPr>
        <w:t xml:space="preserve">(в ред. Федерального </w:t>
      </w:r>
      <w:hyperlink r:id="rId43" w:history="1">
        <w:r w:rsidRPr="001217C4">
          <w:rPr>
            <w:rFonts w:ascii="Verdana" w:eastAsia="Times New Roman" w:hAnsi="Verdana" w:cs="Times New Roman"/>
            <w:color w:val="000000"/>
            <w:sz w:val="21"/>
            <w:lang w:eastAsia="ru-RU"/>
          </w:rPr>
          <w:t>закона</w:t>
        </w:r>
      </w:hyperlink>
      <w:r w:rsidRPr="001217C4">
        <w:rPr>
          <w:rFonts w:ascii="Verdana" w:eastAsia="Times New Roman" w:hAnsi="Verdana" w:cs="Times New Roman"/>
          <w:color w:val="828282"/>
          <w:sz w:val="21"/>
          <w:szCs w:val="21"/>
          <w:lang w:eastAsia="ru-RU"/>
        </w:rPr>
        <w:t xml:space="preserve"> от 30.12.2015 N 456-ФЗ)</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Arial" w:eastAsia="Times New Roman" w:hAnsi="Arial" w:cs="Arial"/>
          <w:b/>
          <w:bCs/>
          <w:sz w:val="21"/>
          <w:szCs w:val="21"/>
          <w:lang w:eastAsia="ru-RU"/>
        </w:rPr>
        <w:t>Статья 20. Запрет продажи табачной продукции несовершеннолетним и несовершеннолетними, потребления табака несовершеннолетними, а также вовлечения детей в процесс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1. Запрещаются продажа табачной продукции несовершеннолетним и несовершеннолетними, вовлечение детей в процесс потребления табака путем покупки для них либо передачи им табачных изделий или табачной продукции, предложения, требования употребить табачные изделия или табачную продукцию любым способом.</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2. В случае возникновения у лица, непосредственно осуществляющего отпуск табачной продукции (продавца), сомнения в достижении лицом, приобретающим табачную продукцию (покупателем), совершеннолетия продавец обязан потребовать у покупателя документ, удостоверяющий его личность (в том числе документ, удостоверяющий личность иностранного гражданина или лица без гражданства в Российской Федерации) и позволяющий установить возраст покупателя. </w:t>
      </w:r>
      <w:hyperlink r:id="rId44" w:history="1">
        <w:r w:rsidRPr="001217C4">
          <w:rPr>
            <w:rFonts w:ascii="Verdana" w:eastAsia="Times New Roman" w:hAnsi="Verdana" w:cs="Times New Roman"/>
            <w:color w:val="000000"/>
            <w:sz w:val="21"/>
            <w:lang w:eastAsia="ru-RU"/>
          </w:rPr>
          <w:t>Перечень</w:t>
        </w:r>
      </w:hyperlink>
      <w:r w:rsidRPr="001217C4">
        <w:rPr>
          <w:rFonts w:ascii="Verdana" w:eastAsia="Times New Roman" w:hAnsi="Verdana" w:cs="Times New Roman"/>
          <w:sz w:val="21"/>
          <w:szCs w:val="21"/>
          <w:lang w:eastAsia="ru-RU"/>
        </w:rPr>
        <w:t xml:space="preserve"> соответствующих документов устанавливается уполномоченным Правительством Российской Федерации федеральным органом исполнительной власти.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3. Продавец обязан отказать покупателю в продаже табачной продукции, если в отношении покупателя имеются сомнения в достижении им совершеннолетия, а документ, удостоверяющий личность покупателя и позволяющий установить его возраст, не представлен.</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4. Не допускается потребление табака несовершеннолетними.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Arial" w:eastAsia="Times New Roman" w:hAnsi="Arial" w:cs="Arial"/>
          <w:b/>
          <w:bCs/>
          <w:sz w:val="21"/>
          <w:szCs w:val="21"/>
          <w:lang w:eastAsia="ru-RU"/>
        </w:rPr>
        <w:t>Статья 21. Государственный контроль (надзор) в сфере охраны здоровья граждан от воздействия окружающего табачного дыма и последствий потребления табака</w:t>
      </w:r>
    </w:p>
    <w:p w:rsidR="001217C4" w:rsidRPr="001217C4" w:rsidRDefault="001217C4" w:rsidP="001217C4">
      <w:pPr>
        <w:spacing w:after="0" w:line="264" w:lineRule="auto"/>
        <w:ind w:firstLine="547"/>
        <w:jc w:val="both"/>
        <w:rPr>
          <w:rFonts w:ascii="Verdana" w:eastAsia="Times New Roman" w:hAnsi="Verdana" w:cs="Times New Roman"/>
          <w:color w:val="828282"/>
          <w:sz w:val="21"/>
          <w:szCs w:val="21"/>
          <w:lang w:eastAsia="ru-RU"/>
        </w:rPr>
      </w:pPr>
      <w:r w:rsidRPr="001217C4">
        <w:rPr>
          <w:rFonts w:ascii="Verdana" w:eastAsia="Times New Roman" w:hAnsi="Verdana" w:cs="Times New Roman"/>
          <w:color w:val="828282"/>
          <w:sz w:val="21"/>
          <w:szCs w:val="21"/>
          <w:lang w:eastAsia="ru-RU"/>
        </w:rPr>
        <w:t xml:space="preserve">(в ред. Федерального </w:t>
      </w:r>
      <w:hyperlink r:id="rId45" w:history="1">
        <w:r w:rsidRPr="001217C4">
          <w:rPr>
            <w:rFonts w:ascii="Verdana" w:eastAsia="Times New Roman" w:hAnsi="Verdana" w:cs="Times New Roman"/>
            <w:color w:val="000000"/>
            <w:sz w:val="21"/>
            <w:lang w:eastAsia="ru-RU"/>
          </w:rPr>
          <w:t>закона</w:t>
        </w:r>
      </w:hyperlink>
      <w:r w:rsidRPr="001217C4">
        <w:rPr>
          <w:rFonts w:ascii="Verdana" w:eastAsia="Times New Roman" w:hAnsi="Verdana" w:cs="Times New Roman"/>
          <w:color w:val="828282"/>
          <w:sz w:val="21"/>
          <w:szCs w:val="21"/>
          <w:lang w:eastAsia="ru-RU"/>
        </w:rPr>
        <w:t xml:space="preserve"> от 14.10.2014 N 307-ФЗ)</w:t>
      </w:r>
    </w:p>
    <w:p w:rsidR="001217C4" w:rsidRPr="001217C4" w:rsidRDefault="001217C4" w:rsidP="001217C4">
      <w:pPr>
        <w:spacing w:after="0" w:line="312" w:lineRule="auto"/>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proofErr w:type="gramStart"/>
      <w:r w:rsidRPr="001217C4">
        <w:rPr>
          <w:rFonts w:ascii="Verdana" w:eastAsia="Times New Roman" w:hAnsi="Verdana" w:cs="Times New Roman"/>
          <w:sz w:val="21"/>
          <w:szCs w:val="21"/>
          <w:lang w:eastAsia="ru-RU"/>
        </w:rPr>
        <w:t xml:space="preserve">Государственный контроль (надзор) в сфере охраны здоровья граждан от воздействия окружающего табачного дыма и последствий потребления табака осуществляется уполномоченными федеральными органами исполнительной власти при </w:t>
      </w:r>
      <w:r w:rsidRPr="001217C4">
        <w:rPr>
          <w:rFonts w:ascii="Verdana" w:eastAsia="Times New Roman" w:hAnsi="Verdana" w:cs="Times New Roman"/>
          <w:sz w:val="21"/>
          <w:szCs w:val="21"/>
          <w:lang w:eastAsia="ru-RU"/>
        </w:rPr>
        <w:lastRenderedPageBreak/>
        <w:t>осуществлении в пределах своей компетенции в соответствии с законодательством Российской Федерации федерального государственного санитарно-эпидемиологического надзора, федерального государственного надзора в области защиты прав потребителей, государственного контроля качества и безопасности медицинской деятельности, государственного надзора в сфере рекламы, а</w:t>
      </w:r>
      <w:proofErr w:type="gramEnd"/>
      <w:r w:rsidRPr="001217C4">
        <w:rPr>
          <w:rFonts w:ascii="Verdana" w:eastAsia="Times New Roman" w:hAnsi="Verdana" w:cs="Times New Roman"/>
          <w:sz w:val="21"/>
          <w:szCs w:val="21"/>
          <w:lang w:eastAsia="ru-RU"/>
        </w:rPr>
        <w:t xml:space="preserve"> также таможенного контроля.</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Arial" w:eastAsia="Times New Roman" w:hAnsi="Arial" w:cs="Arial"/>
          <w:b/>
          <w:bCs/>
          <w:sz w:val="21"/>
          <w:szCs w:val="21"/>
          <w:lang w:eastAsia="ru-RU"/>
        </w:rPr>
        <w:t>Статья 22. Мониторинг и оценка эффективности реализации мероприятий, направленных на предотвращение воздействия окружающего табачного дыма и сокращение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1. Мониторинг и оценка эффективности реализации мероприятий, направленных на предотвращение воздействия окружающего табачного дыма и сокращение потребления табака, включают в себя:</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1) проведение научных исследований, направленных на изучение причин и последствий потребления табака, действий по стимулированию продажи и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2) проведение санитарно-эпидемиологических исследований масштабов потребления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3) установление показателей здоровья граждан и динамики сокращения потребления табака для разработки и реализации мероприятий по противодействию потреблению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2. </w:t>
      </w:r>
      <w:proofErr w:type="gramStart"/>
      <w:r w:rsidRPr="001217C4">
        <w:rPr>
          <w:rFonts w:ascii="Verdana" w:eastAsia="Times New Roman" w:hAnsi="Verdana" w:cs="Times New Roman"/>
          <w:sz w:val="21"/>
          <w:szCs w:val="21"/>
          <w:lang w:eastAsia="ru-RU"/>
        </w:rPr>
        <w:t>Мониторинг и оценка эффективности реализации мероприятий, направленных на предотвращение воздействия окружающего табачного дыма и сокращение потребления табака, проводятся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федеральным органом исполнительной власти, осуществляющим функции по контролю и надзору в сфере обеспечения санитарно-эпидемиологического благополучия населения, защиты прав потребителей и потребительского рынка, федеральным органом</w:t>
      </w:r>
      <w:proofErr w:type="gramEnd"/>
      <w:r w:rsidRPr="001217C4">
        <w:rPr>
          <w:rFonts w:ascii="Verdana" w:eastAsia="Times New Roman" w:hAnsi="Verdana" w:cs="Times New Roman"/>
          <w:sz w:val="21"/>
          <w:szCs w:val="21"/>
          <w:lang w:eastAsia="ru-RU"/>
        </w:rPr>
        <w:t xml:space="preserve"> исполнительной власти, осуществляющим функции по выработке государственной политики и нормативно-правовому регулированию в сфере официального статистического учета, в </w:t>
      </w:r>
      <w:hyperlink r:id="rId46" w:history="1">
        <w:r w:rsidRPr="001217C4">
          <w:rPr>
            <w:rFonts w:ascii="Verdana" w:eastAsia="Times New Roman" w:hAnsi="Verdana" w:cs="Times New Roman"/>
            <w:color w:val="000000"/>
            <w:sz w:val="21"/>
            <w:lang w:eastAsia="ru-RU"/>
          </w:rPr>
          <w:t>порядке</w:t>
        </w:r>
      </w:hyperlink>
      <w:r w:rsidRPr="001217C4">
        <w:rPr>
          <w:rFonts w:ascii="Verdana" w:eastAsia="Times New Roman" w:hAnsi="Verdana" w:cs="Times New Roman"/>
          <w:sz w:val="21"/>
          <w:szCs w:val="21"/>
          <w:lang w:eastAsia="ru-RU"/>
        </w:rPr>
        <w:t>, установленном Правительством Российской Федерации.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3. </w:t>
      </w:r>
      <w:proofErr w:type="gramStart"/>
      <w:r w:rsidRPr="001217C4">
        <w:rPr>
          <w:rFonts w:ascii="Verdana" w:eastAsia="Times New Roman" w:hAnsi="Verdana" w:cs="Times New Roman"/>
          <w:sz w:val="21"/>
          <w:szCs w:val="21"/>
          <w:lang w:eastAsia="ru-RU"/>
        </w:rPr>
        <w:t>Субъекты Российской Федерации участвуют в проведении мониторинга и оценки эффективности реализации мероприятий, направленных на предотвращение воздействия окружающего табачного дыма и сокращение потребления табака, в соответствии с законодательством субъектов Российской Федерации и на основании соглашений о мониторинге и об оценке эффективности реализации указанных мероприятий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w:t>
      </w:r>
      <w:proofErr w:type="gramEnd"/>
      <w:r w:rsidRPr="001217C4">
        <w:rPr>
          <w:rFonts w:ascii="Verdana" w:eastAsia="Times New Roman" w:hAnsi="Verdana" w:cs="Times New Roman"/>
          <w:sz w:val="21"/>
          <w:szCs w:val="21"/>
          <w:lang w:eastAsia="ru-RU"/>
        </w:rPr>
        <w:t xml:space="preserve"> сфере здравоохранения.</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4. На основании результатов мониторинга и оценки эффективности реализации мероприятий, направленных на предотвращение воздействия окружающего табачного дыма и сокращение потребления табака, федеральным органом исполнительной власти, </w:t>
      </w:r>
      <w:r w:rsidRPr="001217C4">
        <w:rPr>
          <w:rFonts w:ascii="Verdana" w:eastAsia="Times New Roman" w:hAnsi="Verdana" w:cs="Times New Roman"/>
          <w:sz w:val="21"/>
          <w:szCs w:val="21"/>
          <w:lang w:eastAsia="ru-RU"/>
        </w:rPr>
        <w:lastRenderedPageBreak/>
        <w:t>осуществляющим функции по выработке и реализации государственной политики и нормативно-правовому регулированию в сфере здравоохранения, осуществляются:</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1) разработка мероприятий по противодействию потреблению табака, подлежащих включению в федеральные целевые программы охраны и укрепления здоровья граждан и в государственную </w:t>
      </w:r>
      <w:hyperlink r:id="rId47" w:history="1">
        <w:r w:rsidRPr="001217C4">
          <w:rPr>
            <w:rFonts w:ascii="Verdana" w:eastAsia="Times New Roman" w:hAnsi="Verdana" w:cs="Times New Roman"/>
            <w:color w:val="000000"/>
            <w:sz w:val="21"/>
            <w:lang w:eastAsia="ru-RU"/>
          </w:rPr>
          <w:t>программу</w:t>
        </w:r>
      </w:hyperlink>
      <w:r w:rsidRPr="001217C4">
        <w:rPr>
          <w:rFonts w:ascii="Verdana" w:eastAsia="Times New Roman" w:hAnsi="Verdana" w:cs="Times New Roman"/>
          <w:sz w:val="21"/>
          <w:szCs w:val="21"/>
          <w:lang w:eastAsia="ru-RU"/>
        </w:rPr>
        <w:t xml:space="preserve"> развития здравоохранения;</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2) информирование органов исполнительной власти субъектов Российской Федерации, органов местного самоуправления и населения о масштабах потребления табака на территории Российской Федерации и реализуемых и (или) планируемых мероприятиях по сокращению его потребления;</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3) подготовка и представление доклада о выполнении Российской Федерацией Рамочной </w:t>
      </w:r>
      <w:hyperlink r:id="rId48" w:history="1">
        <w:r w:rsidRPr="001217C4">
          <w:rPr>
            <w:rFonts w:ascii="Verdana" w:eastAsia="Times New Roman" w:hAnsi="Verdana" w:cs="Times New Roman"/>
            <w:color w:val="000000"/>
            <w:sz w:val="21"/>
            <w:lang w:eastAsia="ru-RU"/>
          </w:rPr>
          <w:t>конвенции</w:t>
        </w:r>
      </w:hyperlink>
      <w:r w:rsidRPr="001217C4">
        <w:rPr>
          <w:rFonts w:ascii="Verdana" w:eastAsia="Times New Roman" w:hAnsi="Verdana" w:cs="Times New Roman"/>
          <w:sz w:val="21"/>
          <w:szCs w:val="21"/>
          <w:lang w:eastAsia="ru-RU"/>
        </w:rPr>
        <w:t xml:space="preserve"> Всемирной организации здравоохранения по борьбе против табака.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Arial" w:eastAsia="Times New Roman" w:hAnsi="Arial" w:cs="Arial"/>
          <w:b/>
          <w:bCs/>
          <w:sz w:val="21"/>
          <w:szCs w:val="21"/>
          <w:lang w:eastAsia="ru-RU"/>
        </w:rPr>
        <w:t>Статья 23. Ответственность за нарушение настоящего Федерального закона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За нарушение законодательства в сфере охраны здоровья граждан от воздействия окружающего табачного дыма и последствий потребления табака устанавливается дисциплинарная, гражданско-правовая, административная ответственность в соответствии с </w:t>
      </w:r>
      <w:hyperlink r:id="rId49" w:tooltip="Ссылка на список документов:&#10;&quot;Трудовой кодекс Российской Федерации&quot; от 30.12.2001 N 197-ФЗ&#10;(ред. от 03.07.2016)&#10;(с изм. и доп., вступ. в силу с 03.10.2016)&#10;-------------------- &#10;&quot;Гражданский кодекс Российской Федерации (часть вторая)&quot; от 26.01.1996 N 14-ФЗ&#10;(ред. от 23.05.2016)&#10;-------------------- &#10;&quot;Кодекс Российской Федерации об административных правонарушениях&quot; от 30.12.2001 N 195-ФЗ&#10;(ред. от 06.07.2016)&#10;(с изм. и доп., вступ. в силу с 03.10.2016)" w:history="1">
        <w:r w:rsidRPr="001217C4">
          <w:rPr>
            <w:rFonts w:ascii="Verdana" w:eastAsia="Times New Roman" w:hAnsi="Verdana" w:cs="Times New Roman"/>
            <w:color w:val="000000"/>
            <w:sz w:val="21"/>
            <w:lang w:eastAsia="ru-RU"/>
          </w:rPr>
          <w:t>законодательством</w:t>
        </w:r>
      </w:hyperlink>
      <w:r w:rsidRPr="001217C4">
        <w:rPr>
          <w:rFonts w:ascii="Verdana" w:eastAsia="Times New Roman" w:hAnsi="Verdana" w:cs="Times New Roman"/>
          <w:sz w:val="21"/>
          <w:szCs w:val="21"/>
          <w:lang w:eastAsia="ru-RU"/>
        </w:rPr>
        <w:t xml:space="preserve"> Российской Федерации.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Arial" w:eastAsia="Times New Roman" w:hAnsi="Arial" w:cs="Arial"/>
          <w:b/>
          <w:bCs/>
          <w:sz w:val="21"/>
          <w:szCs w:val="21"/>
          <w:lang w:eastAsia="ru-RU"/>
        </w:rPr>
        <w:t xml:space="preserve">Статья 24. Признание </w:t>
      </w:r>
      <w:proofErr w:type="gramStart"/>
      <w:r w:rsidRPr="001217C4">
        <w:rPr>
          <w:rFonts w:ascii="Arial" w:eastAsia="Times New Roman" w:hAnsi="Arial" w:cs="Arial"/>
          <w:b/>
          <w:bCs/>
          <w:sz w:val="21"/>
          <w:szCs w:val="21"/>
          <w:lang w:eastAsia="ru-RU"/>
        </w:rPr>
        <w:t>утратившими</w:t>
      </w:r>
      <w:proofErr w:type="gramEnd"/>
      <w:r w:rsidRPr="001217C4">
        <w:rPr>
          <w:rFonts w:ascii="Arial" w:eastAsia="Times New Roman" w:hAnsi="Arial" w:cs="Arial"/>
          <w:b/>
          <w:bCs/>
          <w:sz w:val="21"/>
          <w:szCs w:val="21"/>
          <w:lang w:eastAsia="ru-RU"/>
        </w:rPr>
        <w:t xml:space="preserve"> силу законодательных актов (отдельных положений законодательных актов) Российской Федерации</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Признать утратившими силу:</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1) Федеральный </w:t>
      </w:r>
      <w:hyperlink r:id="rId50" w:history="1">
        <w:r w:rsidRPr="001217C4">
          <w:rPr>
            <w:rFonts w:ascii="Verdana" w:eastAsia="Times New Roman" w:hAnsi="Verdana" w:cs="Times New Roman"/>
            <w:color w:val="000000"/>
            <w:sz w:val="21"/>
            <w:lang w:eastAsia="ru-RU"/>
          </w:rPr>
          <w:t>закон</w:t>
        </w:r>
      </w:hyperlink>
      <w:r w:rsidRPr="001217C4">
        <w:rPr>
          <w:rFonts w:ascii="Verdana" w:eastAsia="Times New Roman" w:hAnsi="Verdana" w:cs="Times New Roman"/>
          <w:sz w:val="21"/>
          <w:szCs w:val="21"/>
          <w:lang w:eastAsia="ru-RU"/>
        </w:rPr>
        <w:t xml:space="preserve"> от 10 июля 2001 года N 87-ФЗ "Об ограничении курения табака" (Собрание законодательства Российской Федерации, 2001, N 29, ст. 2942);</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2) Федеральный </w:t>
      </w:r>
      <w:hyperlink r:id="rId51" w:history="1">
        <w:r w:rsidRPr="001217C4">
          <w:rPr>
            <w:rFonts w:ascii="Verdana" w:eastAsia="Times New Roman" w:hAnsi="Verdana" w:cs="Times New Roman"/>
            <w:color w:val="000000"/>
            <w:sz w:val="21"/>
            <w:lang w:eastAsia="ru-RU"/>
          </w:rPr>
          <w:t>закон</w:t>
        </w:r>
      </w:hyperlink>
      <w:r w:rsidRPr="001217C4">
        <w:rPr>
          <w:rFonts w:ascii="Verdana" w:eastAsia="Times New Roman" w:hAnsi="Verdana" w:cs="Times New Roman"/>
          <w:sz w:val="21"/>
          <w:szCs w:val="21"/>
          <w:lang w:eastAsia="ru-RU"/>
        </w:rPr>
        <w:t xml:space="preserve"> от 31 декабря 2002 года N 189-ФЗ "О внесении дополнения в статью 10 Федерального закона "Об ограничении курения табака" (Собрание законодательства Российской Федерации, 2003, N 1, ст. 4);</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3) </w:t>
      </w:r>
      <w:hyperlink r:id="rId52" w:history="1">
        <w:r w:rsidRPr="001217C4">
          <w:rPr>
            <w:rFonts w:ascii="Verdana" w:eastAsia="Times New Roman" w:hAnsi="Verdana" w:cs="Times New Roman"/>
            <w:color w:val="000000"/>
            <w:sz w:val="21"/>
            <w:lang w:eastAsia="ru-RU"/>
          </w:rPr>
          <w:t>статью 50</w:t>
        </w:r>
      </w:hyperlink>
      <w:r w:rsidRPr="001217C4">
        <w:rPr>
          <w:rFonts w:ascii="Verdana" w:eastAsia="Times New Roman" w:hAnsi="Verdana" w:cs="Times New Roman"/>
          <w:sz w:val="21"/>
          <w:szCs w:val="21"/>
          <w:lang w:eastAsia="ru-RU"/>
        </w:rPr>
        <w:t xml:space="preserve"> Федерального закона от 10 января 2003 года N 15-ФЗ "О внесении изменений и дополнений в некоторые законодательные акты Российской Федерации в связи с принятием Федерального закона "О лицензировании отдельных видов деятельности" (Собрание законодательства Российской Федерации, 2003, N 2, ст. 167);</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4) Федеральный </w:t>
      </w:r>
      <w:hyperlink r:id="rId53" w:history="1">
        <w:r w:rsidRPr="001217C4">
          <w:rPr>
            <w:rFonts w:ascii="Verdana" w:eastAsia="Times New Roman" w:hAnsi="Verdana" w:cs="Times New Roman"/>
            <w:color w:val="000000"/>
            <w:sz w:val="21"/>
            <w:lang w:eastAsia="ru-RU"/>
          </w:rPr>
          <w:t>закон</w:t>
        </w:r>
      </w:hyperlink>
      <w:r w:rsidRPr="001217C4">
        <w:rPr>
          <w:rFonts w:ascii="Verdana" w:eastAsia="Times New Roman" w:hAnsi="Verdana" w:cs="Times New Roman"/>
          <w:sz w:val="21"/>
          <w:szCs w:val="21"/>
          <w:lang w:eastAsia="ru-RU"/>
        </w:rPr>
        <w:t xml:space="preserve"> от 1 декабря 2004 года N 148-ФЗ "О внесении изменений в статьи 3 и 6 Федерального закона "Об ограничении курения табака" (Собрание законодательства Российской Федерации, 2004, N 49, ст. 4847);</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5) </w:t>
      </w:r>
      <w:hyperlink r:id="rId54" w:history="1">
        <w:r w:rsidRPr="001217C4">
          <w:rPr>
            <w:rFonts w:ascii="Verdana" w:eastAsia="Times New Roman" w:hAnsi="Verdana" w:cs="Times New Roman"/>
            <w:color w:val="000000"/>
            <w:sz w:val="21"/>
            <w:lang w:eastAsia="ru-RU"/>
          </w:rPr>
          <w:t>статью 2</w:t>
        </w:r>
      </w:hyperlink>
      <w:r w:rsidRPr="001217C4">
        <w:rPr>
          <w:rFonts w:ascii="Verdana" w:eastAsia="Times New Roman" w:hAnsi="Verdana" w:cs="Times New Roman"/>
          <w:sz w:val="21"/>
          <w:szCs w:val="21"/>
          <w:lang w:eastAsia="ru-RU"/>
        </w:rPr>
        <w:t xml:space="preserve"> Федерального закона от 26 июля 2006 года N 134-ФЗ "О внесении изменений в главу 22 части второй Налогового кодекса Российской Федерации и некоторые другие законодательные акты Российской Федерации" (Собрание законодательства Российской Федерации, 2006, N 31, ст. 3433).</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Arial" w:eastAsia="Times New Roman" w:hAnsi="Arial" w:cs="Arial"/>
          <w:b/>
          <w:bCs/>
          <w:sz w:val="21"/>
          <w:szCs w:val="21"/>
          <w:lang w:eastAsia="ru-RU"/>
        </w:rPr>
        <w:t>Статья 25. Вступление в силу настоящего Федерального закона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lastRenderedPageBreak/>
        <w:t>1. Настоящий Федеральный закон вступает в силу с 1 июня 2013 года, за исключением положений, для которых настоящей статьей установлены иные сроки вступления их в силу.</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2. </w:t>
      </w:r>
      <w:hyperlink r:id="rId55" w:history="1">
        <w:r w:rsidRPr="001217C4">
          <w:rPr>
            <w:rFonts w:ascii="Verdana" w:eastAsia="Times New Roman" w:hAnsi="Verdana" w:cs="Times New Roman"/>
            <w:color w:val="000000"/>
            <w:sz w:val="21"/>
            <w:lang w:eastAsia="ru-RU"/>
          </w:rPr>
          <w:t>Статья 13</w:t>
        </w:r>
      </w:hyperlink>
      <w:r w:rsidRPr="001217C4">
        <w:rPr>
          <w:rFonts w:ascii="Verdana" w:eastAsia="Times New Roman" w:hAnsi="Verdana" w:cs="Times New Roman"/>
          <w:sz w:val="21"/>
          <w:szCs w:val="21"/>
          <w:lang w:eastAsia="ru-RU"/>
        </w:rPr>
        <w:t xml:space="preserve"> настоящего Федерального закона вступает в силу с 1 января 2014 года.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3. </w:t>
      </w:r>
      <w:hyperlink r:id="rId56" w:history="1">
        <w:r w:rsidRPr="001217C4">
          <w:rPr>
            <w:rFonts w:ascii="Verdana" w:eastAsia="Times New Roman" w:hAnsi="Verdana" w:cs="Times New Roman"/>
            <w:color w:val="000000"/>
            <w:sz w:val="21"/>
            <w:lang w:eastAsia="ru-RU"/>
          </w:rPr>
          <w:t>Пункты 3</w:t>
        </w:r>
      </w:hyperlink>
      <w:r w:rsidRPr="001217C4">
        <w:rPr>
          <w:rFonts w:ascii="Verdana" w:eastAsia="Times New Roman" w:hAnsi="Verdana" w:cs="Times New Roman"/>
          <w:sz w:val="21"/>
          <w:szCs w:val="21"/>
          <w:lang w:eastAsia="ru-RU"/>
        </w:rPr>
        <w:t xml:space="preserve">, </w:t>
      </w:r>
      <w:hyperlink r:id="rId57" w:history="1">
        <w:r w:rsidRPr="001217C4">
          <w:rPr>
            <w:rFonts w:ascii="Verdana" w:eastAsia="Times New Roman" w:hAnsi="Verdana" w:cs="Times New Roman"/>
            <w:color w:val="000000"/>
            <w:sz w:val="21"/>
            <w:lang w:eastAsia="ru-RU"/>
          </w:rPr>
          <w:t>5</w:t>
        </w:r>
      </w:hyperlink>
      <w:r w:rsidRPr="001217C4">
        <w:rPr>
          <w:rFonts w:ascii="Verdana" w:eastAsia="Times New Roman" w:hAnsi="Verdana" w:cs="Times New Roman"/>
          <w:sz w:val="21"/>
          <w:szCs w:val="21"/>
          <w:lang w:eastAsia="ru-RU"/>
        </w:rPr>
        <w:t xml:space="preserve">, </w:t>
      </w:r>
      <w:hyperlink r:id="rId58" w:history="1">
        <w:r w:rsidRPr="001217C4">
          <w:rPr>
            <w:rFonts w:ascii="Verdana" w:eastAsia="Times New Roman" w:hAnsi="Verdana" w:cs="Times New Roman"/>
            <w:color w:val="000000"/>
            <w:sz w:val="21"/>
            <w:lang w:eastAsia="ru-RU"/>
          </w:rPr>
          <w:t>6</w:t>
        </w:r>
      </w:hyperlink>
      <w:r w:rsidRPr="001217C4">
        <w:rPr>
          <w:rFonts w:ascii="Verdana" w:eastAsia="Times New Roman" w:hAnsi="Verdana" w:cs="Times New Roman"/>
          <w:sz w:val="21"/>
          <w:szCs w:val="21"/>
          <w:lang w:eastAsia="ru-RU"/>
        </w:rPr>
        <w:t xml:space="preserve"> и </w:t>
      </w:r>
      <w:hyperlink r:id="rId59" w:history="1">
        <w:r w:rsidRPr="001217C4">
          <w:rPr>
            <w:rFonts w:ascii="Verdana" w:eastAsia="Times New Roman" w:hAnsi="Verdana" w:cs="Times New Roman"/>
            <w:color w:val="000000"/>
            <w:sz w:val="21"/>
            <w:lang w:eastAsia="ru-RU"/>
          </w:rPr>
          <w:t>12 части 1 статьи 12</w:t>
        </w:r>
      </w:hyperlink>
      <w:r w:rsidRPr="001217C4">
        <w:rPr>
          <w:rFonts w:ascii="Verdana" w:eastAsia="Times New Roman" w:hAnsi="Verdana" w:cs="Times New Roman"/>
          <w:sz w:val="21"/>
          <w:szCs w:val="21"/>
          <w:lang w:eastAsia="ru-RU"/>
        </w:rPr>
        <w:t xml:space="preserve">, </w:t>
      </w:r>
      <w:hyperlink r:id="rId60" w:history="1">
        <w:r w:rsidRPr="001217C4">
          <w:rPr>
            <w:rFonts w:ascii="Verdana" w:eastAsia="Times New Roman" w:hAnsi="Verdana" w:cs="Times New Roman"/>
            <w:color w:val="000000"/>
            <w:sz w:val="21"/>
            <w:lang w:eastAsia="ru-RU"/>
          </w:rPr>
          <w:t>часть 3 статьи 16</w:t>
        </w:r>
      </w:hyperlink>
      <w:r w:rsidRPr="001217C4">
        <w:rPr>
          <w:rFonts w:ascii="Verdana" w:eastAsia="Times New Roman" w:hAnsi="Verdana" w:cs="Times New Roman"/>
          <w:sz w:val="21"/>
          <w:szCs w:val="21"/>
          <w:lang w:eastAsia="ru-RU"/>
        </w:rPr>
        <w:t xml:space="preserve">, </w:t>
      </w:r>
      <w:hyperlink r:id="rId61" w:history="1">
        <w:r w:rsidRPr="001217C4">
          <w:rPr>
            <w:rFonts w:ascii="Verdana" w:eastAsia="Times New Roman" w:hAnsi="Verdana" w:cs="Times New Roman"/>
            <w:color w:val="000000"/>
            <w:sz w:val="21"/>
            <w:lang w:eastAsia="ru-RU"/>
          </w:rPr>
          <w:t>части 1</w:t>
        </w:r>
      </w:hyperlink>
      <w:r w:rsidRPr="001217C4">
        <w:rPr>
          <w:rFonts w:ascii="Verdana" w:eastAsia="Times New Roman" w:hAnsi="Verdana" w:cs="Times New Roman"/>
          <w:sz w:val="21"/>
          <w:szCs w:val="21"/>
          <w:lang w:eastAsia="ru-RU"/>
        </w:rPr>
        <w:t xml:space="preserve"> - </w:t>
      </w:r>
      <w:hyperlink r:id="rId62" w:history="1">
        <w:r w:rsidRPr="001217C4">
          <w:rPr>
            <w:rFonts w:ascii="Verdana" w:eastAsia="Times New Roman" w:hAnsi="Verdana" w:cs="Times New Roman"/>
            <w:color w:val="000000"/>
            <w:sz w:val="21"/>
            <w:lang w:eastAsia="ru-RU"/>
          </w:rPr>
          <w:t>5</w:t>
        </w:r>
      </w:hyperlink>
      <w:r w:rsidRPr="001217C4">
        <w:rPr>
          <w:rFonts w:ascii="Verdana" w:eastAsia="Times New Roman" w:hAnsi="Verdana" w:cs="Times New Roman"/>
          <w:sz w:val="21"/>
          <w:szCs w:val="21"/>
          <w:lang w:eastAsia="ru-RU"/>
        </w:rPr>
        <w:t xml:space="preserve">, </w:t>
      </w:r>
      <w:hyperlink r:id="rId63" w:history="1">
        <w:r w:rsidRPr="001217C4">
          <w:rPr>
            <w:rFonts w:ascii="Verdana" w:eastAsia="Times New Roman" w:hAnsi="Verdana" w:cs="Times New Roman"/>
            <w:color w:val="000000"/>
            <w:sz w:val="21"/>
            <w:lang w:eastAsia="ru-RU"/>
          </w:rPr>
          <w:t>пункт 3 части 7 статьи 19</w:t>
        </w:r>
      </w:hyperlink>
      <w:r w:rsidRPr="001217C4">
        <w:rPr>
          <w:rFonts w:ascii="Verdana" w:eastAsia="Times New Roman" w:hAnsi="Verdana" w:cs="Times New Roman"/>
          <w:sz w:val="21"/>
          <w:szCs w:val="21"/>
          <w:lang w:eastAsia="ru-RU"/>
        </w:rPr>
        <w:t xml:space="preserve"> настоящего Федерального закона вступают в силу с 1 июня 2014 года.</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xml:space="preserve">4. </w:t>
      </w:r>
      <w:hyperlink r:id="rId64" w:history="1">
        <w:r w:rsidRPr="001217C4">
          <w:rPr>
            <w:rFonts w:ascii="Verdana" w:eastAsia="Times New Roman" w:hAnsi="Verdana" w:cs="Times New Roman"/>
            <w:color w:val="000000"/>
            <w:sz w:val="21"/>
            <w:lang w:eastAsia="ru-RU"/>
          </w:rPr>
          <w:t>Пункты 1</w:t>
        </w:r>
      </w:hyperlink>
      <w:r w:rsidRPr="001217C4">
        <w:rPr>
          <w:rFonts w:ascii="Verdana" w:eastAsia="Times New Roman" w:hAnsi="Verdana" w:cs="Times New Roman"/>
          <w:sz w:val="21"/>
          <w:szCs w:val="21"/>
          <w:lang w:eastAsia="ru-RU"/>
        </w:rPr>
        <w:t xml:space="preserve"> и </w:t>
      </w:r>
      <w:hyperlink r:id="rId65" w:history="1">
        <w:r w:rsidRPr="001217C4">
          <w:rPr>
            <w:rFonts w:ascii="Verdana" w:eastAsia="Times New Roman" w:hAnsi="Verdana" w:cs="Times New Roman"/>
            <w:color w:val="000000"/>
            <w:sz w:val="21"/>
            <w:lang w:eastAsia="ru-RU"/>
          </w:rPr>
          <w:t>2 части 1</w:t>
        </w:r>
      </w:hyperlink>
      <w:r w:rsidRPr="001217C4">
        <w:rPr>
          <w:rFonts w:ascii="Verdana" w:eastAsia="Times New Roman" w:hAnsi="Verdana" w:cs="Times New Roman"/>
          <w:sz w:val="21"/>
          <w:szCs w:val="21"/>
          <w:lang w:eastAsia="ru-RU"/>
        </w:rPr>
        <w:t xml:space="preserve">, </w:t>
      </w:r>
      <w:hyperlink r:id="rId66" w:history="1">
        <w:r w:rsidRPr="001217C4">
          <w:rPr>
            <w:rFonts w:ascii="Verdana" w:eastAsia="Times New Roman" w:hAnsi="Verdana" w:cs="Times New Roman"/>
            <w:color w:val="000000"/>
            <w:sz w:val="21"/>
            <w:lang w:eastAsia="ru-RU"/>
          </w:rPr>
          <w:t>части 2</w:t>
        </w:r>
      </w:hyperlink>
      <w:r w:rsidRPr="001217C4">
        <w:rPr>
          <w:rFonts w:ascii="Verdana" w:eastAsia="Times New Roman" w:hAnsi="Verdana" w:cs="Times New Roman"/>
          <w:sz w:val="21"/>
          <w:szCs w:val="21"/>
          <w:lang w:eastAsia="ru-RU"/>
        </w:rPr>
        <w:t xml:space="preserve"> и </w:t>
      </w:r>
      <w:hyperlink r:id="rId67" w:history="1">
        <w:r w:rsidRPr="001217C4">
          <w:rPr>
            <w:rFonts w:ascii="Verdana" w:eastAsia="Times New Roman" w:hAnsi="Verdana" w:cs="Times New Roman"/>
            <w:color w:val="000000"/>
            <w:sz w:val="21"/>
            <w:lang w:eastAsia="ru-RU"/>
          </w:rPr>
          <w:t>4 статьи 18</w:t>
        </w:r>
      </w:hyperlink>
      <w:r w:rsidRPr="001217C4">
        <w:rPr>
          <w:rFonts w:ascii="Verdana" w:eastAsia="Times New Roman" w:hAnsi="Verdana" w:cs="Times New Roman"/>
          <w:sz w:val="21"/>
          <w:szCs w:val="21"/>
          <w:lang w:eastAsia="ru-RU"/>
        </w:rPr>
        <w:t xml:space="preserve"> настоящего Федерального закона вступают в силу с 1 января 2017 года.</w:t>
      </w:r>
    </w:p>
    <w:p w:rsidR="001217C4" w:rsidRPr="001217C4" w:rsidRDefault="001217C4" w:rsidP="001217C4">
      <w:pPr>
        <w:spacing w:after="0" w:line="264" w:lineRule="auto"/>
        <w:jc w:val="both"/>
        <w:rPr>
          <w:rFonts w:ascii="Verdana" w:eastAsia="Times New Roman" w:hAnsi="Verdana" w:cs="Times New Roman"/>
          <w:color w:val="828282"/>
          <w:sz w:val="21"/>
          <w:szCs w:val="21"/>
          <w:lang w:eastAsia="ru-RU"/>
        </w:rPr>
      </w:pPr>
      <w:r w:rsidRPr="001217C4">
        <w:rPr>
          <w:rFonts w:ascii="Verdana" w:eastAsia="Times New Roman" w:hAnsi="Verdana" w:cs="Times New Roman"/>
          <w:color w:val="828282"/>
          <w:sz w:val="21"/>
          <w:szCs w:val="21"/>
          <w:lang w:eastAsia="ru-RU"/>
        </w:rPr>
        <w:t xml:space="preserve">(в ред. Федерального </w:t>
      </w:r>
      <w:hyperlink r:id="rId68" w:history="1">
        <w:r w:rsidRPr="001217C4">
          <w:rPr>
            <w:rFonts w:ascii="Verdana" w:eastAsia="Times New Roman" w:hAnsi="Verdana" w:cs="Times New Roman"/>
            <w:color w:val="000000"/>
            <w:sz w:val="21"/>
            <w:lang w:eastAsia="ru-RU"/>
          </w:rPr>
          <w:t>закона</w:t>
        </w:r>
      </w:hyperlink>
      <w:r w:rsidRPr="001217C4">
        <w:rPr>
          <w:rFonts w:ascii="Verdana" w:eastAsia="Times New Roman" w:hAnsi="Verdana" w:cs="Times New Roman"/>
          <w:color w:val="828282"/>
          <w:sz w:val="21"/>
          <w:szCs w:val="21"/>
          <w:lang w:eastAsia="ru-RU"/>
        </w:rPr>
        <w:t xml:space="preserve"> от 31.12.2014 N 530-ФЗ)</w:t>
      </w:r>
    </w:p>
    <w:p w:rsidR="001217C4" w:rsidRPr="001217C4" w:rsidRDefault="001217C4" w:rsidP="001217C4">
      <w:pPr>
        <w:spacing w:after="0" w:line="312" w:lineRule="auto"/>
        <w:ind w:firstLine="547"/>
        <w:jc w:val="both"/>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1217C4" w:rsidRPr="001217C4" w:rsidRDefault="001217C4" w:rsidP="001217C4">
      <w:pPr>
        <w:spacing w:after="0" w:line="360" w:lineRule="auto"/>
        <w:jc w:val="right"/>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Президент</w:t>
      </w:r>
    </w:p>
    <w:p w:rsidR="001217C4" w:rsidRPr="001217C4" w:rsidRDefault="001217C4" w:rsidP="001217C4">
      <w:pPr>
        <w:spacing w:after="0" w:line="360" w:lineRule="auto"/>
        <w:jc w:val="right"/>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Российской Федерации</w:t>
      </w:r>
    </w:p>
    <w:p w:rsidR="001217C4" w:rsidRPr="001217C4" w:rsidRDefault="001217C4" w:rsidP="001217C4">
      <w:pPr>
        <w:spacing w:after="0" w:line="360" w:lineRule="auto"/>
        <w:jc w:val="right"/>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В.ПУТИН</w:t>
      </w:r>
    </w:p>
    <w:p w:rsidR="001217C4" w:rsidRPr="001217C4" w:rsidRDefault="001217C4" w:rsidP="001217C4">
      <w:pPr>
        <w:spacing w:after="0" w:line="240" w:lineRule="auto"/>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Москва, Кремль</w:t>
      </w:r>
    </w:p>
    <w:p w:rsidR="001217C4" w:rsidRPr="001217C4" w:rsidRDefault="001217C4" w:rsidP="001217C4">
      <w:pPr>
        <w:spacing w:after="0" w:line="240" w:lineRule="auto"/>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23 февраля 2013 года</w:t>
      </w:r>
    </w:p>
    <w:p w:rsidR="001217C4" w:rsidRPr="001217C4" w:rsidRDefault="001217C4" w:rsidP="001217C4">
      <w:pPr>
        <w:spacing w:after="0" w:line="240" w:lineRule="auto"/>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N 15-ФЗ</w:t>
      </w:r>
    </w:p>
    <w:p w:rsidR="001217C4" w:rsidRPr="001217C4" w:rsidRDefault="001217C4" w:rsidP="001217C4">
      <w:pPr>
        <w:spacing w:after="0" w:line="240" w:lineRule="auto"/>
        <w:rPr>
          <w:rFonts w:ascii="Verdana" w:eastAsia="Times New Roman" w:hAnsi="Verdana" w:cs="Times New Roman"/>
          <w:sz w:val="21"/>
          <w:szCs w:val="21"/>
          <w:lang w:eastAsia="ru-RU"/>
        </w:rPr>
      </w:pPr>
      <w:r w:rsidRPr="001217C4">
        <w:rPr>
          <w:rFonts w:ascii="Verdana" w:eastAsia="Times New Roman" w:hAnsi="Verdana" w:cs="Times New Roman"/>
          <w:sz w:val="21"/>
          <w:szCs w:val="21"/>
          <w:lang w:eastAsia="ru-RU"/>
        </w:rPr>
        <w:t> </w:t>
      </w:r>
    </w:p>
    <w:p w:rsidR="00A1410C" w:rsidRDefault="00A1410C"/>
    <w:sectPr w:rsidR="00A1410C" w:rsidSect="001217C4">
      <w:pgSz w:w="11906" w:h="16838"/>
      <w:pgMar w:top="1134" w:right="850"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compat/>
  <w:rsids>
    <w:rsidRoot w:val="001217C4"/>
    <w:rsid w:val="001217C4"/>
    <w:rsid w:val="00A1410C"/>
    <w:rsid w:val="00D8776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410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1217C4"/>
    <w:rPr>
      <w:color w:val="0000FF"/>
      <w:u w:val="single"/>
    </w:rPr>
  </w:style>
</w:styles>
</file>

<file path=word/webSettings.xml><?xml version="1.0" encoding="utf-8"?>
<w:webSettings xmlns:r="http://schemas.openxmlformats.org/officeDocument/2006/relationships" xmlns:w="http://schemas.openxmlformats.org/wordprocessingml/2006/main">
  <w:divs>
    <w:div w:id="1269434980">
      <w:bodyDiv w:val="1"/>
      <w:marLeft w:val="0"/>
      <w:marRight w:val="0"/>
      <w:marTop w:val="0"/>
      <w:marBottom w:val="0"/>
      <w:divBdr>
        <w:top w:val="none" w:sz="0" w:space="0" w:color="auto"/>
        <w:left w:val="none" w:sz="0" w:space="0" w:color="auto"/>
        <w:bottom w:val="none" w:sz="0" w:space="0" w:color="auto"/>
        <w:right w:val="none" w:sz="0" w:space="0" w:color="auto"/>
      </w:divBdr>
      <w:divsChild>
        <w:div w:id="159659170">
          <w:marLeft w:val="0"/>
          <w:marRight w:val="0"/>
          <w:marTop w:val="0"/>
          <w:marBottom w:val="0"/>
          <w:divBdr>
            <w:top w:val="none" w:sz="0" w:space="0" w:color="auto"/>
            <w:left w:val="none" w:sz="0" w:space="0" w:color="auto"/>
            <w:bottom w:val="none" w:sz="0" w:space="0" w:color="auto"/>
            <w:right w:val="none" w:sz="0" w:space="0" w:color="auto"/>
          </w:divBdr>
        </w:div>
        <w:div w:id="886143922">
          <w:marLeft w:val="0"/>
          <w:marRight w:val="0"/>
          <w:marTop w:val="0"/>
          <w:marBottom w:val="0"/>
          <w:divBdr>
            <w:top w:val="none" w:sz="0" w:space="0" w:color="auto"/>
            <w:left w:val="none" w:sz="0" w:space="0" w:color="auto"/>
            <w:bottom w:val="none" w:sz="0" w:space="0" w:color="auto"/>
            <w:right w:val="none" w:sz="0" w:space="0" w:color="auto"/>
          </w:divBdr>
        </w:div>
        <w:div w:id="2116749582">
          <w:marLeft w:val="0"/>
          <w:marRight w:val="0"/>
          <w:marTop w:val="0"/>
          <w:marBottom w:val="0"/>
          <w:divBdr>
            <w:top w:val="none" w:sz="0" w:space="0" w:color="auto"/>
            <w:left w:val="none" w:sz="0" w:space="0" w:color="auto"/>
            <w:bottom w:val="none" w:sz="0" w:space="0" w:color="auto"/>
            <w:right w:val="none" w:sz="0" w:space="0" w:color="auto"/>
          </w:divBdr>
        </w:div>
        <w:div w:id="484666393">
          <w:marLeft w:val="0"/>
          <w:marRight w:val="0"/>
          <w:marTop w:val="120"/>
          <w:marBottom w:val="96"/>
          <w:divBdr>
            <w:top w:val="none" w:sz="0" w:space="0" w:color="auto"/>
            <w:left w:val="none" w:sz="0" w:space="0" w:color="auto"/>
            <w:bottom w:val="none" w:sz="0" w:space="0" w:color="auto"/>
            <w:right w:val="none" w:sz="0" w:space="0" w:color="auto"/>
          </w:divBdr>
          <w:divsChild>
            <w:div w:id="1850439257">
              <w:marLeft w:val="0"/>
              <w:marRight w:val="0"/>
              <w:marTop w:val="0"/>
              <w:marBottom w:val="0"/>
              <w:divBdr>
                <w:top w:val="none" w:sz="0" w:space="0" w:color="auto"/>
                <w:left w:val="none" w:sz="0" w:space="0" w:color="auto"/>
                <w:bottom w:val="none" w:sz="0" w:space="0" w:color="auto"/>
                <w:right w:val="none" w:sz="0" w:space="0" w:color="auto"/>
              </w:divBdr>
            </w:div>
            <w:div w:id="1926306465">
              <w:marLeft w:val="0"/>
              <w:marRight w:val="0"/>
              <w:marTop w:val="0"/>
              <w:marBottom w:val="0"/>
              <w:divBdr>
                <w:top w:val="none" w:sz="0" w:space="0" w:color="auto"/>
                <w:left w:val="none" w:sz="0" w:space="0" w:color="auto"/>
                <w:bottom w:val="none" w:sz="0" w:space="0" w:color="auto"/>
                <w:right w:val="none" w:sz="0" w:space="0" w:color="auto"/>
              </w:divBdr>
            </w:div>
          </w:divsChild>
        </w:div>
        <w:div w:id="1788161881">
          <w:marLeft w:val="0"/>
          <w:marRight w:val="0"/>
          <w:marTop w:val="120"/>
          <w:marBottom w:val="96"/>
          <w:divBdr>
            <w:top w:val="none" w:sz="0" w:space="0" w:color="auto"/>
            <w:left w:val="none" w:sz="0" w:space="0" w:color="auto"/>
            <w:bottom w:val="none" w:sz="0" w:space="0" w:color="auto"/>
            <w:right w:val="none" w:sz="0" w:space="0" w:color="auto"/>
          </w:divBdr>
          <w:divsChild>
            <w:div w:id="734863856">
              <w:marLeft w:val="0"/>
              <w:marRight w:val="0"/>
              <w:marTop w:val="0"/>
              <w:marBottom w:val="0"/>
              <w:divBdr>
                <w:top w:val="none" w:sz="0" w:space="0" w:color="auto"/>
                <w:left w:val="none" w:sz="0" w:space="0" w:color="auto"/>
                <w:bottom w:val="none" w:sz="0" w:space="0" w:color="auto"/>
                <w:right w:val="none" w:sz="0" w:space="0" w:color="auto"/>
              </w:divBdr>
            </w:div>
            <w:div w:id="20059991">
              <w:marLeft w:val="0"/>
              <w:marRight w:val="0"/>
              <w:marTop w:val="0"/>
              <w:marBottom w:val="0"/>
              <w:divBdr>
                <w:top w:val="none" w:sz="0" w:space="0" w:color="auto"/>
                <w:left w:val="none" w:sz="0" w:space="0" w:color="auto"/>
                <w:bottom w:val="none" w:sz="0" w:space="0" w:color="auto"/>
                <w:right w:val="none" w:sz="0" w:space="0" w:color="auto"/>
              </w:divBdr>
            </w:div>
          </w:divsChild>
        </w:div>
        <w:div w:id="1445005371">
          <w:marLeft w:val="0"/>
          <w:marRight w:val="0"/>
          <w:marTop w:val="120"/>
          <w:marBottom w:val="96"/>
          <w:divBdr>
            <w:top w:val="none" w:sz="0" w:space="0" w:color="auto"/>
            <w:left w:val="none" w:sz="0" w:space="0" w:color="auto"/>
            <w:bottom w:val="none" w:sz="0" w:space="0" w:color="auto"/>
            <w:right w:val="none" w:sz="0" w:space="0" w:color="auto"/>
          </w:divBdr>
          <w:divsChild>
            <w:div w:id="2047560119">
              <w:marLeft w:val="0"/>
              <w:marRight w:val="0"/>
              <w:marTop w:val="0"/>
              <w:marBottom w:val="0"/>
              <w:divBdr>
                <w:top w:val="none" w:sz="0" w:space="0" w:color="auto"/>
                <w:left w:val="none" w:sz="0" w:space="0" w:color="auto"/>
                <w:bottom w:val="none" w:sz="0" w:space="0" w:color="auto"/>
                <w:right w:val="none" w:sz="0" w:space="0" w:color="auto"/>
              </w:divBdr>
            </w:div>
            <w:div w:id="363362395">
              <w:marLeft w:val="0"/>
              <w:marRight w:val="0"/>
              <w:marTop w:val="0"/>
              <w:marBottom w:val="0"/>
              <w:divBdr>
                <w:top w:val="none" w:sz="0" w:space="0" w:color="auto"/>
                <w:left w:val="none" w:sz="0" w:space="0" w:color="auto"/>
                <w:bottom w:val="none" w:sz="0" w:space="0" w:color="auto"/>
                <w:right w:val="none" w:sz="0" w:space="0" w:color="auto"/>
              </w:divBdr>
            </w:div>
          </w:divsChild>
        </w:div>
        <w:div w:id="1079668977">
          <w:marLeft w:val="0"/>
          <w:marRight w:val="0"/>
          <w:marTop w:val="120"/>
          <w:marBottom w:val="96"/>
          <w:divBdr>
            <w:top w:val="none" w:sz="0" w:space="0" w:color="auto"/>
            <w:left w:val="none" w:sz="0" w:space="0" w:color="auto"/>
            <w:bottom w:val="none" w:sz="0" w:space="0" w:color="auto"/>
            <w:right w:val="none" w:sz="0" w:space="0" w:color="auto"/>
          </w:divBdr>
          <w:divsChild>
            <w:div w:id="1505243183">
              <w:marLeft w:val="0"/>
              <w:marRight w:val="0"/>
              <w:marTop w:val="0"/>
              <w:marBottom w:val="0"/>
              <w:divBdr>
                <w:top w:val="none" w:sz="0" w:space="0" w:color="auto"/>
                <w:left w:val="none" w:sz="0" w:space="0" w:color="auto"/>
                <w:bottom w:val="none" w:sz="0" w:space="0" w:color="auto"/>
                <w:right w:val="none" w:sz="0" w:space="0" w:color="auto"/>
              </w:divBdr>
            </w:div>
            <w:div w:id="207305524">
              <w:marLeft w:val="0"/>
              <w:marRight w:val="0"/>
              <w:marTop w:val="0"/>
              <w:marBottom w:val="0"/>
              <w:divBdr>
                <w:top w:val="none" w:sz="0" w:space="0" w:color="auto"/>
                <w:left w:val="none" w:sz="0" w:space="0" w:color="auto"/>
                <w:bottom w:val="none" w:sz="0" w:space="0" w:color="auto"/>
                <w:right w:val="none" w:sz="0" w:space="0" w:color="auto"/>
              </w:divBdr>
            </w:div>
          </w:divsChild>
        </w:div>
        <w:div w:id="1742295124">
          <w:marLeft w:val="0"/>
          <w:marRight w:val="0"/>
          <w:marTop w:val="120"/>
          <w:marBottom w:val="96"/>
          <w:divBdr>
            <w:top w:val="none" w:sz="0" w:space="0" w:color="auto"/>
            <w:left w:val="none" w:sz="0" w:space="0" w:color="auto"/>
            <w:bottom w:val="none" w:sz="0" w:space="0" w:color="auto"/>
            <w:right w:val="none" w:sz="0" w:space="0" w:color="auto"/>
          </w:divBdr>
          <w:divsChild>
            <w:div w:id="2125268356">
              <w:marLeft w:val="0"/>
              <w:marRight w:val="0"/>
              <w:marTop w:val="0"/>
              <w:marBottom w:val="0"/>
              <w:divBdr>
                <w:top w:val="none" w:sz="0" w:space="0" w:color="auto"/>
                <w:left w:val="none" w:sz="0" w:space="0" w:color="auto"/>
                <w:bottom w:val="none" w:sz="0" w:space="0" w:color="auto"/>
                <w:right w:val="none" w:sz="0" w:space="0" w:color="auto"/>
              </w:divBdr>
            </w:div>
            <w:div w:id="638650658">
              <w:marLeft w:val="0"/>
              <w:marRight w:val="0"/>
              <w:marTop w:val="0"/>
              <w:marBottom w:val="0"/>
              <w:divBdr>
                <w:top w:val="none" w:sz="0" w:space="0" w:color="auto"/>
                <w:left w:val="none" w:sz="0" w:space="0" w:color="auto"/>
                <w:bottom w:val="none" w:sz="0" w:space="0" w:color="auto"/>
                <w:right w:val="none" w:sz="0" w:space="0" w:color="auto"/>
              </w:divBdr>
            </w:div>
          </w:divsChild>
        </w:div>
        <w:div w:id="1426028293">
          <w:marLeft w:val="0"/>
          <w:marRight w:val="0"/>
          <w:marTop w:val="0"/>
          <w:marBottom w:val="0"/>
          <w:divBdr>
            <w:top w:val="none" w:sz="0" w:space="0" w:color="auto"/>
            <w:left w:val="none" w:sz="0" w:space="0" w:color="auto"/>
            <w:bottom w:val="none" w:sz="0" w:space="0" w:color="auto"/>
            <w:right w:val="none" w:sz="0" w:space="0" w:color="auto"/>
          </w:divBdr>
        </w:div>
        <w:div w:id="1796220177">
          <w:marLeft w:val="0"/>
          <w:marRight w:val="0"/>
          <w:marTop w:val="120"/>
          <w:marBottom w:val="96"/>
          <w:divBdr>
            <w:top w:val="none" w:sz="0" w:space="0" w:color="auto"/>
            <w:left w:val="none" w:sz="0" w:space="0" w:color="auto"/>
            <w:bottom w:val="none" w:sz="0" w:space="0" w:color="auto"/>
            <w:right w:val="none" w:sz="0" w:space="0" w:color="auto"/>
          </w:divBdr>
          <w:divsChild>
            <w:div w:id="374962898">
              <w:marLeft w:val="0"/>
              <w:marRight w:val="0"/>
              <w:marTop w:val="0"/>
              <w:marBottom w:val="0"/>
              <w:divBdr>
                <w:top w:val="none" w:sz="0" w:space="0" w:color="auto"/>
                <w:left w:val="none" w:sz="0" w:space="0" w:color="auto"/>
                <w:bottom w:val="none" w:sz="0" w:space="0" w:color="auto"/>
                <w:right w:val="none" w:sz="0" w:space="0" w:color="auto"/>
              </w:divBdr>
            </w:div>
            <w:div w:id="2054841167">
              <w:marLeft w:val="0"/>
              <w:marRight w:val="0"/>
              <w:marTop w:val="0"/>
              <w:marBottom w:val="0"/>
              <w:divBdr>
                <w:top w:val="none" w:sz="0" w:space="0" w:color="auto"/>
                <w:left w:val="none" w:sz="0" w:space="0" w:color="auto"/>
                <w:bottom w:val="none" w:sz="0" w:space="0" w:color="auto"/>
                <w:right w:val="none" w:sz="0" w:space="0" w:color="auto"/>
              </w:divBdr>
            </w:div>
          </w:divsChild>
        </w:div>
        <w:div w:id="541672507">
          <w:marLeft w:val="0"/>
          <w:marRight w:val="0"/>
          <w:marTop w:val="0"/>
          <w:marBottom w:val="0"/>
          <w:divBdr>
            <w:top w:val="none" w:sz="0" w:space="0" w:color="auto"/>
            <w:left w:val="none" w:sz="0" w:space="0" w:color="auto"/>
            <w:bottom w:val="none" w:sz="0" w:space="0" w:color="auto"/>
            <w:right w:val="none" w:sz="0" w:space="0" w:color="auto"/>
          </w:divBdr>
        </w:div>
        <w:div w:id="500893090">
          <w:marLeft w:val="0"/>
          <w:marRight w:val="0"/>
          <w:marTop w:val="0"/>
          <w:marBottom w:val="0"/>
          <w:divBdr>
            <w:top w:val="none" w:sz="0" w:space="0" w:color="auto"/>
            <w:left w:val="none" w:sz="0" w:space="0" w:color="auto"/>
            <w:bottom w:val="none" w:sz="0" w:space="0" w:color="auto"/>
            <w:right w:val="none" w:sz="0" w:space="0" w:color="auto"/>
          </w:divBdr>
        </w:div>
        <w:div w:id="445739008">
          <w:marLeft w:val="0"/>
          <w:marRight w:val="0"/>
          <w:marTop w:val="0"/>
          <w:marBottom w:val="0"/>
          <w:divBdr>
            <w:top w:val="none" w:sz="0" w:space="0" w:color="auto"/>
            <w:left w:val="none" w:sz="0" w:space="0" w:color="auto"/>
            <w:bottom w:val="none" w:sz="0" w:space="0" w:color="auto"/>
            <w:right w:val="none" w:sz="0" w:space="0" w:color="auto"/>
          </w:divBdr>
        </w:div>
        <w:div w:id="1421101567">
          <w:marLeft w:val="0"/>
          <w:marRight w:val="0"/>
          <w:marTop w:val="0"/>
          <w:marBottom w:val="0"/>
          <w:divBdr>
            <w:top w:val="none" w:sz="0" w:space="0" w:color="auto"/>
            <w:left w:val="none" w:sz="0" w:space="0" w:color="auto"/>
            <w:bottom w:val="none" w:sz="0" w:space="0" w:color="auto"/>
            <w:right w:val="none" w:sz="0" w:space="0" w:color="auto"/>
          </w:divBdr>
        </w:div>
        <w:div w:id="1260793494">
          <w:marLeft w:val="0"/>
          <w:marRight w:val="0"/>
          <w:marTop w:val="0"/>
          <w:marBottom w:val="0"/>
          <w:divBdr>
            <w:top w:val="none" w:sz="0" w:space="0" w:color="auto"/>
            <w:left w:val="none" w:sz="0" w:space="0" w:color="auto"/>
            <w:bottom w:val="none" w:sz="0" w:space="0" w:color="auto"/>
            <w:right w:val="none" w:sz="0" w:space="0" w:color="auto"/>
          </w:divBdr>
        </w:div>
        <w:div w:id="1277329358">
          <w:marLeft w:val="0"/>
          <w:marRight w:val="0"/>
          <w:marTop w:val="0"/>
          <w:marBottom w:val="0"/>
          <w:divBdr>
            <w:top w:val="none" w:sz="0" w:space="0" w:color="auto"/>
            <w:left w:val="none" w:sz="0" w:space="0" w:color="auto"/>
            <w:bottom w:val="none" w:sz="0" w:space="0" w:color="auto"/>
            <w:right w:val="none" w:sz="0" w:space="0" w:color="auto"/>
          </w:divBdr>
        </w:div>
        <w:div w:id="1086196576">
          <w:marLeft w:val="0"/>
          <w:marRight w:val="0"/>
          <w:marTop w:val="0"/>
          <w:marBottom w:val="0"/>
          <w:divBdr>
            <w:top w:val="none" w:sz="0" w:space="0" w:color="auto"/>
            <w:left w:val="none" w:sz="0" w:space="0" w:color="auto"/>
            <w:bottom w:val="none" w:sz="0" w:space="0" w:color="auto"/>
            <w:right w:val="none" w:sz="0" w:space="0" w:color="auto"/>
          </w:divBdr>
        </w:div>
        <w:div w:id="55984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cgi/online.cgi?req=doc&amp;base=LAW&amp;n=178023&amp;rnd=228224.3161910845&amp;dst=100012&amp;fld=134" TargetMode="External"/><Relationship Id="rId18" Type="http://schemas.openxmlformats.org/officeDocument/2006/relationships/hyperlink" Target="../cgi/online.cgi?req=doc&amp;base=LAW&amp;n=52497&amp;rnd=228224.212123768&amp;dst=100011&amp;fld=134" TargetMode="External"/><Relationship Id="rId26" Type="http://schemas.openxmlformats.org/officeDocument/2006/relationships/hyperlink" Target="../cgi/online.cgi?req=doc&amp;base=LAW&amp;n=141711&amp;rnd=228224.227332354&amp;dst=100005&amp;fld=134" TargetMode="External"/><Relationship Id="rId39" Type="http://schemas.openxmlformats.org/officeDocument/2006/relationships/hyperlink" Target="../cgi/online.cgi?req=doc&amp;base=LAW&amp;n=197212&amp;rnd=228224.11767532&amp;dst=100012&amp;fld=134" TargetMode="External"/><Relationship Id="rId21" Type="http://schemas.openxmlformats.org/officeDocument/2006/relationships/hyperlink" Target="../cgi/online.cgi?req=doc&amp;base=LAW&amp;n=203054&amp;rnd=228224.2097530590&amp;dst=100009&amp;fld=134" TargetMode="External"/><Relationship Id="rId34" Type="http://schemas.openxmlformats.org/officeDocument/2006/relationships/hyperlink" Target="../cgi/online.cgi?req=doc&amp;base=LAW&amp;n=197273&amp;rnd=228224.172216557&amp;dst=100164&amp;fld=134" TargetMode="External"/><Relationship Id="rId42" Type="http://schemas.openxmlformats.org/officeDocument/2006/relationships/hyperlink" Target="../cgi/online.cgi?req=doc&amp;base=LAW&amp;n=82841&amp;rnd=228224.2783832478&amp;dst=100034&amp;fld=134" TargetMode="External"/><Relationship Id="rId47" Type="http://schemas.openxmlformats.org/officeDocument/2006/relationships/hyperlink" Target="../cgi/online.cgi?req=doc&amp;base=LAW&amp;n=162178&amp;rnd=228224.10831621&amp;dst=100013&amp;fld=134" TargetMode="External"/><Relationship Id="rId50" Type="http://schemas.openxmlformats.org/officeDocument/2006/relationships/hyperlink" Target="../cgi/online.cgi?req=doc&amp;base=LAW&amp;n=93714&amp;rnd=228224.632523696" TargetMode="External"/><Relationship Id="rId55" Type="http://schemas.openxmlformats.org/officeDocument/2006/relationships/hyperlink" Target="../cgi/online.cgi?req=doc&amp;base=LAW&amp;n=197273&amp;rnd=228224.2202521960&amp;dst=100115&amp;fld=134" TargetMode="External"/><Relationship Id="rId63" Type="http://schemas.openxmlformats.org/officeDocument/2006/relationships/hyperlink" Target="../cgi/online.cgi?req=doc&amp;base=LAW&amp;n=197273&amp;rnd=228224.2921718559&amp;dst=100172&amp;fld=134" TargetMode="External"/><Relationship Id="rId68" Type="http://schemas.openxmlformats.org/officeDocument/2006/relationships/hyperlink" Target="../cgi/online.cgi?req=doc&amp;base=LAW&amp;n=173188&amp;rnd=228224.2818327876&amp;dst=100101&amp;fld=134" TargetMode="External"/><Relationship Id="rId7" Type="http://schemas.openxmlformats.org/officeDocument/2006/relationships/hyperlink" Target="../cgi/online.cgi?req=doc&amp;base=LAW&amp;n=196384&amp;rnd=228224.418010705&amp;dst=100016&amp;fld=134" TargetMode="External"/><Relationship Id="rId2" Type="http://schemas.openxmlformats.org/officeDocument/2006/relationships/settings" Target="settings.xml"/><Relationship Id="rId16" Type="http://schemas.openxmlformats.org/officeDocument/2006/relationships/hyperlink" Target="../cgi/online.cgi?req=doc&amp;base=LAW&amp;n=82841&amp;rnd=228224.292053270&amp;dst=100104&amp;fld=134" TargetMode="External"/><Relationship Id="rId29" Type="http://schemas.openxmlformats.org/officeDocument/2006/relationships/hyperlink" Target="../cgi/online.cgi?req=doc&amp;base=LAW&amp;n=197273&amp;rnd=228224.1719011948&amp;dst=100210&amp;fld=134" TargetMode="External"/><Relationship Id="rId1" Type="http://schemas.openxmlformats.org/officeDocument/2006/relationships/styles" Target="styles.xml"/><Relationship Id="rId6" Type="http://schemas.openxmlformats.org/officeDocument/2006/relationships/hyperlink" Target="../cgi/online.cgi?req=doc&amp;base=LAW&amp;n=82841&amp;rnd=228224.78228843&amp;dst=100015&amp;fld=134" TargetMode="External"/><Relationship Id="rId11" Type="http://schemas.openxmlformats.org/officeDocument/2006/relationships/hyperlink" Target="../cgi/online.cgi?req=doc&amp;base=LAW&amp;n=201256&amp;rnd=228224.389229234&amp;dst=100817&amp;fld=134" TargetMode="External"/><Relationship Id="rId24" Type="http://schemas.openxmlformats.org/officeDocument/2006/relationships/hyperlink" Target="../cgi/online.cgi?req=doc&amp;base=LAW&amp;n=129670&amp;rnd=228224.2288319152&amp;dst=100009&amp;fld=134" TargetMode="External"/><Relationship Id="rId32" Type="http://schemas.openxmlformats.org/officeDocument/2006/relationships/hyperlink" Target="../cgi/online.cgi?req=doc&amp;base=LAW&amp;n=173188&amp;rnd=228224.2269627036&amp;dst=100099&amp;fld=134" TargetMode="External"/><Relationship Id="rId37" Type="http://schemas.openxmlformats.org/officeDocument/2006/relationships/hyperlink" Target="../cgi/online.cgi?req=doc&amp;base=LAW&amp;n=200945&amp;rnd=228224.114626785&amp;dst=100060&amp;fld=134" TargetMode="External"/><Relationship Id="rId40" Type="http://schemas.openxmlformats.org/officeDocument/2006/relationships/hyperlink" Target="../cgi/online.cgi?req=doc&amp;base=LAW&amp;n=197212&amp;rnd=228224.155005894&amp;dst=100009&amp;fld=134" TargetMode="External"/><Relationship Id="rId45" Type="http://schemas.openxmlformats.org/officeDocument/2006/relationships/hyperlink" Target="../cgi/online.cgi?req=doc&amp;base=LAW&amp;n=201256&amp;rnd=228224.242643205&amp;dst=100818&amp;fld=134" TargetMode="External"/><Relationship Id="rId53" Type="http://schemas.openxmlformats.org/officeDocument/2006/relationships/hyperlink" Target="../cgi/online.cgi?req=doc&amp;base=LAW&amp;n=50485&amp;rnd=228224.190211600" TargetMode="External"/><Relationship Id="rId58" Type="http://schemas.openxmlformats.org/officeDocument/2006/relationships/hyperlink" Target="../cgi/online.cgi?req=doc&amp;base=LAW&amp;n=197273&amp;rnd=228224.2034924917&amp;dst=100100&amp;fld=134" TargetMode="External"/><Relationship Id="rId66" Type="http://schemas.openxmlformats.org/officeDocument/2006/relationships/hyperlink" Target="../cgi/online.cgi?req=doc&amp;base=LAW&amp;n=197273&amp;rnd=228224.1869525980&amp;dst=100160&amp;fld=134" TargetMode="External"/><Relationship Id="rId5" Type="http://schemas.openxmlformats.org/officeDocument/2006/relationships/hyperlink" Target="../cgi/online.cgi?req=doc&amp;base=INT&amp;n=24693&amp;rnd=228224.1036216498" TargetMode="External"/><Relationship Id="rId15" Type="http://schemas.openxmlformats.org/officeDocument/2006/relationships/hyperlink" Target="../cgi/online.cgi?req=doc&amp;base=LAW&amp;n=198941&amp;rnd=228224.1369220784&amp;dst=3815&amp;fld=134" TargetMode="External"/><Relationship Id="rId23" Type="http://schemas.openxmlformats.org/officeDocument/2006/relationships/hyperlink" Target="../cgi/online.cgi?req=doc&amp;base=LAW&amp;n=178004&amp;rnd=228224.711115164&amp;dst=91&amp;fld=134" TargetMode="External"/><Relationship Id="rId28" Type="http://schemas.openxmlformats.org/officeDocument/2006/relationships/hyperlink" Target="../cgi/online.cgi?req=doc&amp;base=LAW&amp;n=197273&amp;rnd=228224.24548676&amp;dst=100210&amp;fld=134" TargetMode="External"/><Relationship Id="rId36" Type="http://schemas.openxmlformats.org/officeDocument/2006/relationships/hyperlink" Target="../cgi/online.cgi?req=doc&amp;base=LAW&amp;n=197273&amp;rnd=228224.74121502&amp;dst=100167&amp;fld=134" TargetMode="External"/><Relationship Id="rId49" Type="http://schemas.openxmlformats.org/officeDocument/2006/relationships/hyperlink" Target="../cgi/online.cgi?req=query&amp;div=LAW&amp;opt=1&amp;REFDOC=197273&amp;REFBASE=LAW&amp;REFFIELD=134&amp;REFSEGM=240&amp;REFPAGE=0&amp;REFTYPE=QP_MULTI_REF&amp;ts=3570147625893714457&amp;REFDST=100193" TargetMode="External"/><Relationship Id="rId57" Type="http://schemas.openxmlformats.org/officeDocument/2006/relationships/hyperlink" Target="../cgi/online.cgi?req=doc&amp;base=LAW&amp;n=197273&amp;rnd=228224.2323523289&amp;dst=100099&amp;fld=134" TargetMode="External"/><Relationship Id="rId61" Type="http://schemas.openxmlformats.org/officeDocument/2006/relationships/hyperlink" Target="../cgi/online.cgi?req=doc&amp;base=LAW&amp;n=197273&amp;rnd=228224.1894230884&amp;dst=100163&amp;fld=134" TargetMode="External"/><Relationship Id="rId10" Type="http://schemas.openxmlformats.org/officeDocument/2006/relationships/hyperlink" Target="../cgi/online.cgi?req=doc&amp;base=LAW&amp;n=201256&amp;rnd=228224.1354823878&amp;dst=100816&amp;fld=134" TargetMode="External"/><Relationship Id="rId19" Type="http://schemas.openxmlformats.org/officeDocument/2006/relationships/hyperlink" Target="../cgi/online.cgi?req=query&amp;div=LAW&amp;opt=1&amp;REFDOC=197273&amp;REFBASE=LAW&amp;REFFIELD=134&amp;REFSEGM=188&amp;REFPAGE=0&amp;REFTYPE=QP_MULTI_REF&amp;ts=969314762589361114&amp;REFDST=100122" TargetMode="External"/><Relationship Id="rId31" Type="http://schemas.openxmlformats.org/officeDocument/2006/relationships/hyperlink" Target="../cgi/online.cgi?req=doc&amp;base=LAW&amp;n=197273&amp;rnd=228224.133879284&amp;dst=100201&amp;fld=134" TargetMode="External"/><Relationship Id="rId44" Type="http://schemas.openxmlformats.org/officeDocument/2006/relationships/hyperlink" Target="../cgi/online.cgi?req=doc&amp;base=LAW&amp;n=166176&amp;rnd=228224.279067172&amp;dst=100009&amp;fld=134" TargetMode="External"/><Relationship Id="rId52" Type="http://schemas.openxmlformats.org/officeDocument/2006/relationships/hyperlink" Target="../cgi/online.cgi?req=doc&amp;base=LAW&amp;n=121968&amp;rnd=228224.2657914417&amp;dst=100411&amp;fld=134" TargetMode="External"/><Relationship Id="rId60" Type="http://schemas.openxmlformats.org/officeDocument/2006/relationships/hyperlink" Target="../cgi/online.cgi?req=doc&amp;base=LAW&amp;n=197273&amp;rnd=228224.2844128283&amp;dst=100147&amp;fld=134" TargetMode="External"/><Relationship Id="rId65" Type="http://schemas.openxmlformats.org/officeDocument/2006/relationships/hyperlink" Target="../cgi/online.cgi?req=doc&amp;base=LAW&amp;n=197273&amp;rnd=228224.755331396&amp;dst=100158&amp;fld=134" TargetMode="External"/><Relationship Id="rId4" Type="http://schemas.openxmlformats.org/officeDocument/2006/relationships/hyperlink" Target="../cgi/online.cgi?req=doc&amp;base=INT&amp;n=24693&amp;rnd=228224.3083160" TargetMode="External"/><Relationship Id="rId9" Type="http://schemas.openxmlformats.org/officeDocument/2006/relationships/hyperlink" Target="../cgi/online.cgi?req=doc&amp;base=LAW&amp;n=2875&amp;rnd=228224.16412150" TargetMode="External"/><Relationship Id="rId14" Type="http://schemas.openxmlformats.org/officeDocument/2006/relationships/hyperlink" Target="../cgi/online.cgi?req=doc&amp;base=LAW&amp;n=165404&amp;rnd=228224.1472217560&amp;dst=100009&amp;fld=134" TargetMode="External"/><Relationship Id="rId22" Type="http://schemas.openxmlformats.org/officeDocument/2006/relationships/hyperlink" Target="../cgi/online.cgi?req=doc&amp;base=LAW&amp;n=150642&amp;rnd=228224.2354531500&amp;dst=100009&amp;fld=134" TargetMode="External"/><Relationship Id="rId27" Type="http://schemas.openxmlformats.org/officeDocument/2006/relationships/hyperlink" Target="../cgi/online.cgi?req=doc&amp;base=LAW&amp;n=197273&amp;rnd=228224.169638025&amp;dst=100210&amp;fld=134" TargetMode="External"/><Relationship Id="rId30" Type="http://schemas.openxmlformats.org/officeDocument/2006/relationships/hyperlink" Target="../cgi/online.cgi?req=query&amp;div=LAW&amp;opt=1&amp;REFDOC=197273&amp;REFBASE=LAW&amp;REFFIELD=134&amp;REFSEGM=209&amp;REFPAGE=0&amp;REFTYPE=QP_MULTI_REF&amp;ts=19597147625893722687&amp;REFDST=100161" TargetMode="External"/><Relationship Id="rId35" Type="http://schemas.openxmlformats.org/officeDocument/2006/relationships/hyperlink" Target="../cgi/online.cgi?req=doc&amp;base=LAW&amp;n=197273&amp;rnd=228224.437820403&amp;dst=100164&amp;fld=134" TargetMode="External"/><Relationship Id="rId43" Type="http://schemas.openxmlformats.org/officeDocument/2006/relationships/hyperlink" Target="../cgi/online.cgi?req=doc&amp;base=LAW&amp;n=191513&amp;rnd=228224.975021129&amp;dst=100009&amp;fld=134" TargetMode="External"/><Relationship Id="rId48" Type="http://schemas.openxmlformats.org/officeDocument/2006/relationships/hyperlink" Target="../cgi/online.cgi?req=doc&amp;base=INT&amp;n=24693&amp;rnd=228224.3143324074" TargetMode="External"/><Relationship Id="rId56" Type="http://schemas.openxmlformats.org/officeDocument/2006/relationships/hyperlink" Target="../cgi/online.cgi?req=doc&amp;base=LAW&amp;n=197273&amp;rnd=228224.360220299&amp;dst=100097&amp;fld=134" TargetMode="External"/><Relationship Id="rId64" Type="http://schemas.openxmlformats.org/officeDocument/2006/relationships/hyperlink" Target="../cgi/online.cgi?req=doc&amp;base=LAW&amp;n=197273&amp;rnd=228224.1524628379&amp;dst=100157&amp;fld=134" TargetMode="External"/><Relationship Id="rId69" Type="http://schemas.openxmlformats.org/officeDocument/2006/relationships/fontTable" Target="fontTable.xml"/><Relationship Id="rId8" Type="http://schemas.openxmlformats.org/officeDocument/2006/relationships/hyperlink" Target="../cgi/online.cgi?req=doc&amp;base=LAW&amp;n=201172&amp;rnd=228224.1853429012&amp;dst=100023&amp;fld=134" TargetMode="External"/><Relationship Id="rId51" Type="http://schemas.openxmlformats.org/officeDocument/2006/relationships/hyperlink" Target="../cgi/online.cgi?req=doc&amp;base=LAW&amp;n=40266&amp;rnd=228224.251410871" TargetMode="External"/><Relationship Id="rId3" Type="http://schemas.openxmlformats.org/officeDocument/2006/relationships/webSettings" Target="webSettings.xml"/><Relationship Id="rId12" Type="http://schemas.openxmlformats.org/officeDocument/2006/relationships/hyperlink" Target="../cgi/online.cgi?req=doc&amp;base=LAW&amp;n=197273&amp;rnd=228224.1857424780&amp;dst=100108&amp;fld=134" TargetMode="External"/><Relationship Id="rId17" Type="http://schemas.openxmlformats.org/officeDocument/2006/relationships/hyperlink" Target="../cgi/online.cgi?req=doc&amp;base=LAW&amp;n=129598&amp;rnd=228224.163781968&amp;dst=100009&amp;fld=134" TargetMode="External"/><Relationship Id="rId25" Type="http://schemas.openxmlformats.org/officeDocument/2006/relationships/hyperlink" Target="../cgi/online.cgi?req=doc&amp;base=LAW&amp;n=141711&amp;rnd=228224.179426186&amp;dst=100068&amp;fld=134" TargetMode="External"/><Relationship Id="rId33" Type="http://schemas.openxmlformats.org/officeDocument/2006/relationships/hyperlink" Target="../cgi/online.cgi?req=doc&amp;base=LAW&amp;n=197273&amp;rnd=228224.152446843&amp;dst=100163&amp;fld=134" TargetMode="External"/><Relationship Id="rId38" Type="http://schemas.openxmlformats.org/officeDocument/2006/relationships/hyperlink" Target="../cgi/online.cgi?req=doc&amp;base=LAW&amp;n=197273&amp;rnd=228224.1630311967&amp;dst=100174&amp;fld=134" TargetMode="External"/><Relationship Id="rId46" Type="http://schemas.openxmlformats.org/officeDocument/2006/relationships/hyperlink" Target="../cgi/online.cgi?req=doc&amp;base=LAW&amp;n=156095&amp;rnd=228224.2615326803&amp;dst=100009&amp;fld=134" TargetMode="External"/><Relationship Id="rId59" Type="http://schemas.openxmlformats.org/officeDocument/2006/relationships/hyperlink" Target="../cgi/online.cgi?req=doc&amp;base=LAW&amp;n=197273&amp;rnd=228224.63611119&amp;dst=100106&amp;fld=134" TargetMode="External"/><Relationship Id="rId67" Type="http://schemas.openxmlformats.org/officeDocument/2006/relationships/hyperlink" Target="../cgi/online.cgi?req=doc&amp;base=LAW&amp;n=197273&amp;rnd=228224.589617506&amp;dst=100209&amp;fld=134" TargetMode="External"/><Relationship Id="rId20" Type="http://schemas.openxmlformats.org/officeDocument/2006/relationships/hyperlink" Target="../cgi/online.cgi?req=doc&amp;base=LAW&amp;n=153505&amp;rnd=228224.597630458&amp;dst=100008&amp;fld=134" TargetMode="External"/><Relationship Id="rId41" Type="http://schemas.openxmlformats.org/officeDocument/2006/relationships/hyperlink" Target="../cgi/online.cgi?req=doc&amp;base=LAW&amp;n=82841&amp;rnd=228224.2821420367&amp;dst=100037&amp;fld=134" TargetMode="External"/><Relationship Id="rId54" Type="http://schemas.openxmlformats.org/officeDocument/2006/relationships/hyperlink" Target="../cgi/online.cgi?req=doc&amp;base=LAW&amp;n=128041&amp;rnd=228224.334428056&amp;dst=100222&amp;fld=134" TargetMode="External"/><Relationship Id="rId62" Type="http://schemas.openxmlformats.org/officeDocument/2006/relationships/hyperlink" Target="../cgi/online.cgi?req=doc&amp;base=LAW&amp;n=197273&amp;rnd=228224.267347018&amp;dst=100167&amp;fld=134" TargetMode="External"/><Relationship Id="rId7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19</Pages>
  <Words>8475</Words>
  <Characters>48310</Characters>
  <Application>Microsoft Office Word</Application>
  <DocSecurity>0</DocSecurity>
  <Lines>402</Lines>
  <Paragraphs>113</Paragraphs>
  <ScaleCrop>false</ScaleCrop>
  <Company>Microsoft</Company>
  <LinksUpToDate>false</LinksUpToDate>
  <CharactersWithSpaces>56672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Алсу Ягьфаровна</dc:creator>
  <cp:lastModifiedBy>Алсу Ягьфаровна</cp:lastModifiedBy>
  <cp:revision>1</cp:revision>
  <dcterms:created xsi:type="dcterms:W3CDTF">2016-10-12T06:53:00Z</dcterms:created>
  <dcterms:modified xsi:type="dcterms:W3CDTF">2016-10-12T06:54:00Z</dcterms:modified>
</cp:coreProperties>
</file>